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A115" w14:textId="77777777" w:rsidR="00AB4204" w:rsidRDefault="00AB4204" w:rsidP="00BE1758">
      <w:pPr>
        <w:jc w:val="center"/>
        <w:rPr>
          <w:color w:val="385623" w:themeColor="accent6" w:themeShade="80"/>
          <w:sz w:val="36"/>
          <w:szCs w:val="36"/>
        </w:rPr>
      </w:pPr>
    </w:p>
    <w:p w14:paraId="6C6664AA" w14:textId="500840ED"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7CF22961"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B8209D">
        <w:rPr>
          <w:rFonts w:ascii="Open Sans" w:hAnsi="Open Sans" w:cs="Open Sans"/>
          <w:b/>
          <w:bCs/>
          <w:color w:val="833C0B" w:themeColor="accent2" w:themeShade="80"/>
          <w:sz w:val="28"/>
          <w:szCs w:val="28"/>
        </w:rPr>
        <w:t xml:space="preserve">Tuesday </w:t>
      </w:r>
      <w:r w:rsidR="00E555AB">
        <w:rPr>
          <w:rFonts w:ascii="Open Sans" w:hAnsi="Open Sans" w:cs="Open Sans"/>
          <w:b/>
          <w:bCs/>
          <w:color w:val="833C0B" w:themeColor="accent2" w:themeShade="80"/>
          <w:sz w:val="28"/>
          <w:szCs w:val="28"/>
        </w:rPr>
        <w:t>11</w:t>
      </w:r>
      <w:r w:rsidR="00E555AB" w:rsidRPr="00E555AB">
        <w:rPr>
          <w:rFonts w:ascii="Open Sans" w:hAnsi="Open Sans" w:cs="Open Sans"/>
          <w:b/>
          <w:bCs/>
          <w:color w:val="833C0B" w:themeColor="accent2" w:themeShade="80"/>
          <w:sz w:val="28"/>
          <w:szCs w:val="28"/>
          <w:vertAlign w:val="superscript"/>
        </w:rPr>
        <w:t>th</w:t>
      </w:r>
      <w:r w:rsidR="00E555AB">
        <w:rPr>
          <w:rFonts w:ascii="Open Sans" w:hAnsi="Open Sans" w:cs="Open Sans"/>
          <w:b/>
          <w:bCs/>
          <w:color w:val="833C0B" w:themeColor="accent2" w:themeShade="80"/>
          <w:sz w:val="28"/>
          <w:szCs w:val="28"/>
        </w:rPr>
        <w:t xml:space="preserve"> November</w:t>
      </w:r>
      <w:r w:rsidR="00DE78D3">
        <w:rPr>
          <w:rFonts w:ascii="Open Sans" w:hAnsi="Open Sans" w:cs="Open Sans"/>
          <w:b/>
          <w:bCs/>
          <w:color w:val="833C0B" w:themeColor="accent2" w:themeShade="80"/>
          <w:sz w:val="28"/>
          <w:szCs w:val="28"/>
        </w:rPr>
        <w:t xml:space="preserve"> </w:t>
      </w:r>
      <w:r w:rsidR="00166C0E">
        <w:rPr>
          <w:rFonts w:ascii="Open Sans" w:hAnsi="Open Sans" w:cs="Open Sans"/>
          <w:b/>
          <w:bCs/>
          <w:color w:val="833C0B" w:themeColor="accent2" w:themeShade="80"/>
          <w:sz w:val="28"/>
          <w:szCs w:val="28"/>
        </w:rPr>
        <w:t>2025</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3C1F9469" w14:textId="6F25918A" w:rsidR="00E555AB" w:rsidRPr="00893663" w:rsidRDefault="00E555AB" w:rsidP="00893663">
      <w:pPr>
        <w:shd w:val="clear" w:color="auto" w:fill="FFFFFF"/>
        <w:ind w:left="426" w:hanging="66"/>
        <w:rPr>
          <w:rFonts w:ascii="Open Sans" w:hAnsi="Open Sans" w:cs="Open Sans"/>
          <w:color w:val="000000" w:themeColor="text1"/>
          <w:sz w:val="20"/>
          <w:szCs w:val="20"/>
        </w:rPr>
      </w:pPr>
      <w:r>
        <w:rPr>
          <w:rFonts w:ascii="Open Sans" w:hAnsi="Open Sans" w:cs="Open Sans"/>
          <w:color w:val="000000" w:themeColor="text1"/>
          <w:sz w:val="20"/>
          <w:szCs w:val="20"/>
        </w:rPr>
        <w:t xml:space="preserve"> Tim Gibbs of AutoSpeedWatch in attendance to give an overview of the ASW System</w:t>
      </w:r>
    </w:p>
    <w:p w14:paraId="4A2BE88B" w14:textId="77777777" w:rsidR="00893663" w:rsidRPr="00893663" w:rsidRDefault="00893663" w:rsidP="00893663">
      <w:pPr>
        <w:shd w:val="clear" w:color="auto" w:fill="FFFFFF"/>
        <w:rPr>
          <w:rFonts w:ascii="Open Sans" w:hAnsi="Open Sans" w:cs="Open Sans"/>
          <w:color w:val="000000" w:themeColor="text1"/>
          <w:sz w:val="20"/>
          <w:szCs w:val="20"/>
        </w:rPr>
      </w:pP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77777777"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following;-</w:t>
      </w:r>
    </w:p>
    <w:p w14:paraId="39BF668A" w14:textId="1710C857" w:rsidR="00E555AB" w:rsidRPr="00E555AB" w:rsidRDefault="00E555AB" w:rsidP="00E555AB">
      <w:pPr>
        <w:shd w:val="clear" w:color="auto" w:fill="FFFFFF"/>
        <w:tabs>
          <w:tab w:val="left" w:pos="426"/>
          <w:tab w:val="left" w:pos="993"/>
        </w:tabs>
        <w:rPr>
          <w:rFonts w:ascii="Open Sans" w:hAnsi="Open Sans" w:cs="Open Sans"/>
          <w:color w:val="FFC000" w:themeColor="accent4"/>
          <w:sz w:val="20"/>
          <w:szCs w:val="20"/>
        </w:rPr>
      </w:pPr>
      <w:r>
        <w:rPr>
          <w:rFonts w:cs="Open Sans"/>
          <w:sz w:val="20"/>
          <w:szCs w:val="20"/>
        </w:rPr>
        <w:tab/>
      </w:r>
      <w:r w:rsidRPr="00E555AB">
        <w:rPr>
          <w:rFonts w:ascii="Open Sans" w:hAnsi="Open Sans" w:cs="Open Sans"/>
          <w:sz w:val="20"/>
          <w:szCs w:val="20"/>
        </w:rPr>
        <w:t xml:space="preserve">Community Speedwatch – </w:t>
      </w:r>
      <w:r w:rsidRPr="00E555AB">
        <w:rPr>
          <w:rFonts w:ascii="Open Sans" w:hAnsi="Open Sans" w:cs="Open Sans"/>
          <w:color w:val="00B0F0"/>
          <w:sz w:val="20"/>
          <w:szCs w:val="20"/>
        </w:rPr>
        <w:t xml:space="preserve">Cllr Fowler update. </w:t>
      </w:r>
    </w:p>
    <w:p w14:paraId="12972ECC" w14:textId="77777777"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sz w:val="20"/>
          <w:szCs w:val="20"/>
        </w:rPr>
        <w:tab/>
        <w:t xml:space="preserve">Play equipment  - </w:t>
      </w:r>
      <w:r w:rsidRPr="00E555AB">
        <w:rPr>
          <w:rFonts w:ascii="Open Sans" w:hAnsi="Open Sans" w:cs="Open Sans"/>
          <w:color w:val="00B0F0"/>
          <w:sz w:val="20"/>
          <w:szCs w:val="20"/>
        </w:rPr>
        <w:t>Meeting arranged</w:t>
      </w:r>
    </w:p>
    <w:p w14:paraId="60D35478" w14:textId="453570E3"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color w:val="00B0F0"/>
          <w:sz w:val="20"/>
          <w:szCs w:val="20"/>
        </w:rPr>
        <w:t xml:space="preserve"> </w:t>
      </w:r>
      <w:r w:rsidRPr="00E555AB">
        <w:rPr>
          <w:rFonts w:ascii="Open Sans" w:hAnsi="Open Sans" w:cs="Open Sans"/>
          <w:color w:val="00B0F0"/>
          <w:sz w:val="20"/>
          <w:szCs w:val="20"/>
        </w:rPr>
        <w:tab/>
      </w:r>
      <w:r w:rsidRPr="00E555AB">
        <w:rPr>
          <w:rFonts w:ascii="Open Sans" w:hAnsi="Open Sans" w:cs="Open Sans"/>
          <w:sz w:val="20"/>
          <w:szCs w:val="20"/>
        </w:rPr>
        <w:t xml:space="preserve">Banking admin update – </w:t>
      </w:r>
      <w:r w:rsidRPr="00E555AB">
        <w:rPr>
          <w:rFonts w:ascii="Open Sans" w:hAnsi="Open Sans" w:cs="Open Sans"/>
          <w:color w:val="00B0F0"/>
          <w:sz w:val="20"/>
          <w:szCs w:val="20"/>
        </w:rPr>
        <w:t>Accounts opened and operational. Natwest to close</w:t>
      </w:r>
    </w:p>
    <w:p w14:paraId="265C7023" w14:textId="4C3D9685" w:rsidR="00E555AB" w:rsidRPr="00E555AB" w:rsidRDefault="00E555AB" w:rsidP="00E555AB">
      <w:pPr>
        <w:shd w:val="clear" w:color="auto" w:fill="FFFFFF"/>
        <w:tabs>
          <w:tab w:val="left" w:pos="426"/>
          <w:tab w:val="left" w:pos="993"/>
        </w:tabs>
        <w:rPr>
          <w:rFonts w:ascii="Open Sans" w:hAnsi="Open Sans" w:cs="Open Sans"/>
          <w:sz w:val="20"/>
          <w:szCs w:val="20"/>
        </w:rPr>
      </w:pPr>
      <w:r w:rsidRPr="00E555AB">
        <w:rPr>
          <w:rFonts w:ascii="Open Sans" w:hAnsi="Open Sans" w:cs="Open Sans"/>
          <w:sz w:val="20"/>
          <w:szCs w:val="20"/>
        </w:rPr>
        <w:tab/>
        <w:t xml:space="preserve">Bridleway Sign Church St 80052 – </w:t>
      </w:r>
      <w:r w:rsidRPr="00E555AB">
        <w:rPr>
          <w:rFonts w:ascii="Open Sans" w:hAnsi="Open Sans" w:cs="Open Sans"/>
          <w:color w:val="00B0F0"/>
          <w:sz w:val="20"/>
          <w:szCs w:val="20"/>
        </w:rPr>
        <w:t>No update online (medium priority)</w:t>
      </w:r>
    </w:p>
    <w:p w14:paraId="4346C1CF" w14:textId="76BA6823" w:rsidR="00E555AB" w:rsidRPr="00E555AB" w:rsidRDefault="00E555AB" w:rsidP="00E555AB">
      <w:pPr>
        <w:shd w:val="clear" w:color="auto" w:fill="FFFFFF"/>
        <w:tabs>
          <w:tab w:val="left" w:pos="993"/>
        </w:tabs>
        <w:ind w:left="567" w:hanging="207"/>
        <w:rPr>
          <w:rFonts w:ascii="Open Sans" w:hAnsi="Open Sans" w:cs="Open Sans"/>
          <w:color w:val="00B0F0"/>
          <w:sz w:val="20"/>
          <w:szCs w:val="20"/>
        </w:rPr>
      </w:pPr>
      <w:r w:rsidRPr="00E555AB">
        <w:rPr>
          <w:rFonts w:ascii="Open Sans" w:hAnsi="Open Sans" w:cs="Open Sans"/>
          <w:sz w:val="20"/>
          <w:szCs w:val="20"/>
        </w:rPr>
        <w:t xml:space="preserve"> Grit Bin and shovel – </w:t>
      </w:r>
      <w:r w:rsidRPr="00E555AB">
        <w:rPr>
          <w:rFonts w:ascii="Open Sans" w:hAnsi="Open Sans" w:cs="Open Sans"/>
          <w:color w:val="00B0F0"/>
          <w:sz w:val="20"/>
          <w:szCs w:val="20"/>
        </w:rPr>
        <w:t>Slowly moving up the priority scale with the weather</w:t>
      </w:r>
    </w:p>
    <w:p w14:paraId="0C860CE7" w14:textId="4BE53F2B" w:rsidR="00E555AB" w:rsidRPr="00E555AB" w:rsidRDefault="00E555AB" w:rsidP="00E555AB">
      <w:pPr>
        <w:shd w:val="clear" w:color="auto" w:fill="FFFFFF"/>
        <w:ind w:firstLine="360"/>
        <w:rPr>
          <w:rFonts w:ascii="Open Sans" w:hAnsi="Open Sans" w:cs="Open Sans"/>
          <w:color w:val="00B0F0"/>
          <w:sz w:val="20"/>
          <w:szCs w:val="20"/>
        </w:rPr>
      </w:pPr>
      <w:r w:rsidRPr="00E555AB">
        <w:rPr>
          <w:rFonts w:ascii="Open Sans" w:hAnsi="Open Sans" w:cs="Open Sans"/>
          <w:sz w:val="20"/>
          <w:szCs w:val="20"/>
        </w:rPr>
        <w:t xml:space="preserve"> Dropped kerb –</w:t>
      </w:r>
      <w:r w:rsidRPr="00E555AB">
        <w:rPr>
          <w:rFonts w:ascii="Open Sans" w:hAnsi="Open Sans" w:cs="Open Sans"/>
          <w:color w:val="FFC000" w:themeColor="accent4"/>
          <w:sz w:val="20"/>
          <w:szCs w:val="20"/>
        </w:rPr>
        <w:t xml:space="preserve">.  </w:t>
      </w:r>
      <w:r w:rsidRPr="00E555AB">
        <w:rPr>
          <w:rFonts w:ascii="Open Sans" w:hAnsi="Open Sans" w:cs="Open Sans"/>
          <w:color w:val="00B0F0"/>
          <w:sz w:val="20"/>
          <w:szCs w:val="20"/>
        </w:rPr>
        <w:t xml:space="preserve">Clerk reminder to check in with highways in 3 months re progress. </w:t>
      </w:r>
    </w:p>
    <w:p w14:paraId="0DA9A036" w14:textId="00DD3360" w:rsidR="00E555AB" w:rsidRPr="00E555AB" w:rsidRDefault="00E555AB" w:rsidP="00E555AB">
      <w:pPr>
        <w:shd w:val="clear" w:color="auto" w:fill="FFFFFF"/>
        <w:ind w:firstLine="360"/>
        <w:rPr>
          <w:rFonts w:ascii="Open Sans" w:hAnsi="Open Sans" w:cs="Open Sans"/>
          <w:color w:val="00B0F0"/>
          <w:sz w:val="20"/>
          <w:szCs w:val="20"/>
        </w:rPr>
      </w:pPr>
      <w:r w:rsidRPr="00E555AB">
        <w:rPr>
          <w:rFonts w:ascii="Open Sans" w:hAnsi="Open Sans" w:cs="Open Sans"/>
          <w:sz w:val="20"/>
          <w:szCs w:val="20"/>
        </w:rPr>
        <w:t xml:space="preserve"> Jack and Jill Hill tarmac issue – </w:t>
      </w:r>
      <w:r w:rsidRPr="00E555AB">
        <w:rPr>
          <w:rFonts w:ascii="Open Sans" w:hAnsi="Open Sans" w:cs="Open Sans"/>
          <w:color w:val="00B0F0"/>
          <w:sz w:val="20"/>
          <w:szCs w:val="20"/>
        </w:rPr>
        <w:t>Carter Jonas responded and in hand</w:t>
      </w:r>
    </w:p>
    <w:p w14:paraId="0BBC62E4" w14:textId="0151FD1D" w:rsidR="00E555AB" w:rsidRPr="00E555AB" w:rsidRDefault="00E555AB" w:rsidP="00E555AB">
      <w:pPr>
        <w:shd w:val="clear" w:color="auto" w:fill="FFFFFF"/>
        <w:tabs>
          <w:tab w:val="left" w:pos="993"/>
        </w:tabs>
        <w:ind w:left="567" w:hanging="207"/>
        <w:rPr>
          <w:rFonts w:ascii="Open Sans" w:hAnsi="Open Sans" w:cs="Open Sans"/>
          <w:color w:val="FFC000" w:themeColor="accent4"/>
          <w:sz w:val="20"/>
          <w:szCs w:val="20"/>
        </w:rPr>
      </w:pPr>
      <w:r w:rsidRPr="00E555AB">
        <w:rPr>
          <w:rFonts w:ascii="Open Sans" w:hAnsi="Open Sans" w:cs="Open Sans"/>
          <w:color w:val="00B0F0"/>
          <w:sz w:val="20"/>
          <w:szCs w:val="20"/>
        </w:rPr>
        <w:t xml:space="preserve"> </w:t>
      </w:r>
      <w:r w:rsidRPr="00E555AB">
        <w:rPr>
          <w:rFonts w:ascii="Open Sans" w:hAnsi="Open Sans" w:cs="Open Sans"/>
          <w:sz w:val="20"/>
          <w:szCs w:val="20"/>
        </w:rPr>
        <w:t xml:space="preserve">ROSPA Report – </w:t>
      </w:r>
      <w:r w:rsidRPr="00E555AB">
        <w:rPr>
          <w:rFonts w:ascii="Open Sans" w:hAnsi="Open Sans" w:cs="Open Sans"/>
          <w:color w:val="00B0F0"/>
          <w:sz w:val="20"/>
          <w:szCs w:val="20"/>
        </w:rPr>
        <w:t>Red item zip seat clearance – Cllr Ham to address</w:t>
      </w:r>
    </w:p>
    <w:p w14:paraId="552A7036" w14:textId="4149F36B" w:rsidR="00E555AB" w:rsidRPr="00E555AB" w:rsidRDefault="00E555AB" w:rsidP="00E555AB">
      <w:pPr>
        <w:shd w:val="clear" w:color="auto" w:fill="FFFFFF"/>
        <w:tabs>
          <w:tab w:val="left" w:pos="993"/>
        </w:tabs>
        <w:ind w:left="567" w:hanging="207"/>
        <w:rPr>
          <w:rFonts w:ascii="Open Sans" w:hAnsi="Open Sans" w:cs="Open Sans"/>
          <w:sz w:val="20"/>
          <w:szCs w:val="20"/>
        </w:rPr>
      </w:pPr>
      <w:r w:rsidRPr="00E555AB">
        <w:rPr>
          <w:rFonts w:ascii="Open Sans" w:hAnsi="Open Sans" w:cs="Open Sans"/>
          <w:sz w:val="20"/>
          <w:szCs w:val="20"/>
        </w:rPr>
        <w:t xml:space="preserve"> White Gates –</w:t>
      </w:r>
      <w:r w:rsidRPr="00E555AB">
        <w:rPr>
          <w:rFonts w:ascii="Open Sans" w:hAnsi="Open Sans" w:cs="Open Sans"/>
          <w:color w:val="FFC000" w:themeColor="accent4"/>
          <w:sz w:val="20"/>
          <w:szCs w:val="20"/>
        </w:rPr>
        <w:t xml:space="preserve"> </w:t>
      </w:r>
      <w:r w:rsidRPr="00E555AB">
        <w:rPr>
          <w:rFonts w:ascii="Open Sans" w:hAnsi="Open Sans" w:cs="Open Sans"/>
          <w:color w:val="00B0F0"/>
          <w:sz w:val="20"/>
          <w:szCs w:val="20"/>
        </w:rPr>
        <w:t>Briefly discussed with mixed views</w:t>
      </w:r>
      <w:r w:rsidRPr="00E555AB">
        <w:rPr>
          <w:rFonts w:ascii="Open Sans" w:hAnsi="Open Sans" w:cs="Open Sans"/>
          <w:color w:val="FFC000" w:themeColor="accent4"/>
          <w:sz w:val="20"/>
          <w:szCs w:val="20"/>
        </w:rPr>
        <w:t>.</w:t>
      </w:r>
    </w:p>
    <w:p w14:paraId="1B93AF07" w14:textId="0D55A1B2" w:rsidR="00E555AB" w:rsidRDefault="00E555AB" w:rsidP="00893663">
      <w:pPr>
        <w:shd w:val="clear" w:color="auto" w:fill="FFFFFF"/>
        <w:ind w:left="567" w:hanging="207"/>
        <w:rPr>
          <w:rFonts w:ascii="Open Sans" w:hAnsi="Open Sans" w:cs="Open Sans"/>
          <w:color w:val="00B0F0"/>
          <w:sz w:val="20"/>
          <w:szCs w:val="20"/>
        </w:rPr>
      </w:pPr>
      <w:r w:rsidRPr="00E555AB">
        <w:rPr>
          <w:rFonts w:ascii="Open Sans" w:hAnsi="Open Sans" w:cs="Open Sans"/>
          <w:sz w:val="20"/>
          <w:szCs w:val="20"/>
        </w:rPr>
        <w:t xml:space="preserve"> Surgery – </w:t>
      </w:r>
      <w:r w:rsidRPr="00E555AB">
        <w:rPr>
          <w:rFonts w:ascii="Open Sans" w:hAnsi="Open Sans" w:cs="Open Sans"/>
          <w:color w:val="00B0F0"/>
          <w:sz w:val="20"/>
          <w:szCs w:val="20"/>
        </w:rPr>
        <w:t xml:space="preserve">Follow up and briefing by councillors </w:t>
      </w:r>
    </w:p>
    <w:p w14:paraId="254B68DA" w14:textId="7B45AE7C" w:rsidR="00E555AB" w:rsidRDefault="00E555AB" w:rsidP="00893663">
      <w:pPr>
        <w:shd w:val="clear" w:color="auto" w:fill="FFFFFF"/>
        <w:ind w:left="567" w:hanging="207"/>
        <w:rPr>
          <w:rFonts w:ascii="Open Sans" w:hAnsi="Open Sans" w:cs="Open Sans"/>
          <w:color w:val="00B0F0"/>
          <w:sz w:val="20"/>
          <w:szCs w:val="20"/>
        </w:rPr>
      </w:pPr>
      <w:r>
        <w:rPr>
          <w:rFonts w:ascii="Open Sans" w:hAnsi="Open Sans" w:cs="Open Sans"/>
          <w:color w:val="00B0F0"/>
          <w:sz w:val="20"/>
          <w:szCs w:val="20"/>
        </w:rPr>
        <w:t xml:space="preserve"> </w:t>
      </w:r>
      <w:r w:rsidRPr="00E555AB">
        <w:rPr>
          <w:rFonts w:ascii="Open Sans" w:hAnsi="Open Sans" w:cs="Open Sans"/>
          <w:sz w:val="20"/>
          <w:szCs w:val="20"/>
        </w:rPr>
        <w:t xml:space="preserve">FOI request </w:t>
      </w:r>
      <w:r>
        <w:rPr>
          <w:rFonts w:ascii="Open Sans" w:hAnsi="Open Sans" w:cs="Open Sans"/>
          <w:sz w:val="20"/>
          <w:szCs w:val="20"/>
        </w:rPr>
        <w:t>–</w:t>
      </w:r>
      <w:r w:rsidRPr="00E555AB">
        <w:rPr>
          <w:rFonts w:ascii="Open Sans" w:hAnsi="Open Sans" w:cs="Open Sans"/>
          <w:sz w:val="20"/>
          <w:szCs w:val="20"/>
        </w:rPr>
        <w:t xml:space="preserve"> </w:t>
      </w:r>
      <w:r>
        <w:rPr>
          <w:rFonts w:ascii="Open Sans" w:hAnsi="Open Sans" w:cs="Open Sans"/>
          <w:color w:val="00B0F0"/>
          <w:sz w:val="20"/>
          <w:szCs w:val="20"/>
        </w:rPr>
        <w:t>Completed</w:t>
      </w:r>
    </w:p>
    <w:p w14:paraId="23041F6F" w14:textId="0BA70E3E" w:rsidR="00E555AB" w:rsidRDefault="00E555AB"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Traffic –</w:t>
      </w:r>
      <w:r>
        <w:rPr>
          <w:rFonts w:ascii="Open Sans" w:hAnsi="Open Sans" w:cs="Open Sans"/>
          <w:color w:val="00B0F0"/>
          <w:sz w:val="20"/>
          <w:szCs w:val="20"/>
        </w:rPr>
        <w:t xml:space="preserve"> SID information provided and discussion following ASW presentation</w:t>
      </w:r>
    </w:p>
    <w:p w14:paraId="630AD9A5" w14:textId="4B20BD00" w:rsidR="00E555AB" w:rsidRPr="00E555AB" w:rsidRDefault="00E555AB"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lastRenderedPageBreak/>
        <w:t>Flower Bulbs –</w:t>
      </w:r>
      <w:r>
        <w:rPr>
          <w:rFonts w:ascii="Open Sans" w:hAnsi="Open Sans" w:cs="Open Sans"/>
          <w:color w:val="00B0F0"/>
          <w:sz w:val="20"/>
          <w:szCs w:val="20"/>
        </w:rPr>
        <w:t xml:space="preserve"> Bought and delivered</w:t>
      </w:r>
    </w:p>
    <w:p w14:paraId="2FDF4E5E" w14:textId="77777777" w:rsidR="00E555AB" w:rsidRPr="00E555AB" w:rsidRDefault="00E555AB" w:rsidP="00893663">
      <w:pPr>
        <w:shd w:val="clear" w:color="auto" w:fill="FFFFFF"/>
        <w:ind w:left="567" w:hanging="207"/>
        <w:rPr>
          <w:sz w:val="20"/>
          <w:szCs w:val="20"/>
        </w:rPr>
      </w:pP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Pr="002C4094"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905D09" w:rsidRPr="00893663" w14:paraId="4CF14AFF"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hideMark/>
          </w:tcPr>
          <w:p w14:paraId="75E2F1D0" w14:textId="77777777" w:rsidR="00905D09" w:rsidRPr="00893663" w:rsidRDefault="00905D09" w:rsidP="00C954C7">
            <w:pPr>
              <w:widowControl w:val="0"/>
              <w:jc w:val="both"/>
              <w:rPr>
                <w:rFonts w:ascii="Open Sans" w:hAnsi="Open Sans" w:cs="Open Sans"/>
                <w:b/>
                <w:bCs/>
                <w:sz w:val="20"/>
                <w:szCs w:val="20"/>
              </w:rPr>
            </w:pPr>
            <w:bookmarkStart w:id="0" w:name="_Hlk205966113"/>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1E63AE47"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1A5638C9" w14:textId="5F544ED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1219B0E" w14:textId="21FBE70E"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314649F2" w14:textId="0CECEE0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Net</w:t>
            </w:r>
          </w:p>
        </w:tc>
      </w:tr>
      <w:tr w:rsidR="00905D09" w:rsidRPr="00893663" w14:paraId="02041A1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7C8FFEA9" w14:textId="274E7BDA" w:rsidR="00905D09" w:rsidRPr="00893663" w:rsidRDefault="00EF3CFF" w:rsidP="00C954C7">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3B2986CA" w14:textId="574787D9" w:rsidR="00905D09" w:rsidRPr="00893663" w:rsidRDefault="00EF3CFF" w:rsidP="00C954C7">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71266457" w14:textId="4B009D74" w:rsidR="00905D09"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4324D4B7" w14:textId="3395BEA0" w:rsidR="00905D09" w:rsidRPr="00893663" w:rsidRDefault="00905D09"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014871" w14:textId="60244EA8" w:rsidR="00905D09" w:rsidRPr="00893663"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r>
      <w:tr w:rsidR="00E07B82" w:rsidRPr="00893663" w14:paraId="2263149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B3932CD" w14:textId="04F6B245" w:rsidR="00E07B82" w:rsidRDefault="00E555AB" w:rsidP="00C954C7">
            <w:pPr>
              <w:widowControl w:val="0"/>
              <w:rPr>
                <w:rFonts w:ascii="Open Sans" w:hAnsi="Open Sans" w:cs="Open Sans"/>
                <w:sz w:val="20"/>
                <w:szCs w:val="20"/>
              </w:rPr>
            </w:pPr>
            <w:r>
              <w:rPr>
                <w:rFonts w:ascii="Open Sans" w:hAnsi="Open Sans" w:cs="Open Sans"/>
                <w:sz w:val="20"/>
                <w:szCs w:val="20"/>
              </w:rPr>
              <w:t>SALC</w:t>
            </w:r>
          </w:p>
        </w:tc>
        <w:tc>
          <w:tcPr>
            <w:tcW w:w="3544" w:type="dxa"/>
            <w:tcBorders>
              <w:top w:val="single" w:sz="4" w:space="0" w:color="auto"/>
              <w:left w:val="single" w:sz="4" w:space="0" w:color="auto"/>
              <w:bottom w:val="single" w:sz="4" w:space="0" w:color="auto"/>
              <w:right w:val="single" w:sz="4" w:space="0" w:color="auto"/>
            </w:tcBorders>
          </w:tcPr>
          <w:p w14:paraId="6C5ECE84" w14:textId="548973EB" w:rsidR="00E07B82" w:rsidRDefault="00E555AB" w:rsidP="00C954C7">
            <w:pPr>
              <w:widowControl w:val="0"/>
              <w:rPr>
                <w:rFonts w:ascii="Open Sans" w:hAnsi="Open Sans" w:cs="Open Sans"/>
                <w:sz w:val="20"/>
                <w:szCs w:val="20"/>
              </w:rPr>
            </w:pPr>
            <w:r>
              <w:rPr>
                <w:rFonts w:ascii="Open Sans" w:hAnsi="Open Sans" w:cs="Open Sans"/>
                <w:sz w:val="20"/>
                <w:szCs w:val="20"/>
              </w:rPr>
              <w:t>Inv 2320,2363,2384</w:t>
            </w:r>
          </w:p>
        </w:tc>
        <w:tc>
          <w:tcPr>
            <w:tcW w:w="1559" w:type="dxa"/>
            <w:tcBorders>
              <w:top w:val="single" w:sz="4" w:space="0" w:color="auto"/>
              <w:left w:val="single" w:sz="4" w:space="0" w:color="auto"/>
              <w:bottom w:val="single" w:sz="4" w:space="0" w:color="auto"/>
              <w:right w:val="single" w:sz="4" w:space="0" w:color="auto"/>
            </w:tcBorders>
          </w:tcPr>
          <w:p w14:paraId="0C259B50" w14:textId="28ED709D" w:rsidR="00E07B82" w:rsidRDefault="00E555AB" w:rsidP="00C954C7">
            <w:pPr>
              <w:widowControl w:val="0"/>
              <w:jc w:val="both"/>
              <w:rPr>
                <w:rFonts w:ascii="Open Sans" w:hAnsi="Open Sans" w:cs="Open Sans"/>
                <w:sz w:val="20"/>
                <w:szCs w:val="20"/>
              </w:rPr>
            </w:pPr>
            <w:r>
              <w:rPr>
                <w:rFonts w:ascii="Open Sans" w:hAnsi="Open Sans" w:cs="Open Sans"/>
                <w:sz w:val="20"/>
                <w:szCs w:val="20"/>
              </w:rPr>
              <w:t>75</w:t>
            </w:r>
            <w:r w:rsidR="00E61736">
              <w:rPr>
                <w:rFonts w:ascii="Open Sans" w:hAnsi="Open Sans" w:cs="Open Sans"/>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19C3FB32" w14:textId="6CD12F8F" w:rsidR="00E07B82" w:rsidRDefault="00E07B82"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886A4F" w14:textId="6543E052" w:rsidR="00E07B82" w:rsidRDefault="00E555AB" w:rsidP="00C954C7">
            <w:pPr>
              <w:widowControl w:val="0"/>
              <w:jc w:val="both"/>
              <w:rPr>
                <w:rFonts w:ascii="Open Sans" w:hAnsi="Open Sans" w:cs="Open Sans"/>
                <w:sz w:val="20"/>
                <w:szCs w:val="20"/>
              </w:rPr>
            </w:pPr>
            <w:r>
              <w:rPr>
                <w:rFonts w:ascii="Open Sans" w:hAnsi="Open Sans" w:cs="Open Sans"/>
                <w:sz w:val="20"/>
                <w:szCs w:val="20"/>
              </w:rPr>
              <w:t>75</w:t>
            </w:r>
            <w:r w:rsidR="00E61736">
              <w:rPr>
                <w:rFonts w:ascii="Open Sans" w:hAnsi="Open Sans" w:cs="Open Sans"/>
                <w:sz w:val="20"/>
                <w:szCs w:val="20"/>
              </w:rPr>
              <w:t>.00</w:t>
            </w:r>
          </w:p>
        </w:tc>
      </w:tr>
      <w:tr w:rsidR="006A2E44" w:rsidRPr="00893663" w14:paraId="33603A0B"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5A88DEE" w14:textId="29E36A84" w:rsidR="006A2E44" w:rsidRPr="00893663" w:rsidRDefault="00D8476F" w:rsidP="006A2E44">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6E59C4D4" w14:textId="3D5D4A92" w:rsidR="006A2E44" w:rsidRPr="00893663" w:rsidRDefault="00D8476F" w:rsidP="006A2E44">
            <w:pPr>
              <w:widowControl w:val="0"/>
              <w:rPr>
                <w:rFonts w:ascii="Open Sans" w:hAnsi="Open Sans" w:cs="Open Sans"/>
                <w:sz w:val="20"/>
                <w:szCs w:val="20"/>
              </w:rPr>
            </w:pPr>
            <w:r>
              <w:rPr>
                <w:rFonts w:ascii="Open Sans" w:hAnsi="Open Sans" w:cs="Open Sans"/>
                <w:sz w:val="20"/>
                <w:szCs w:val="20"/>
              </w:rPr>
              <w:t xml:space="preserve">Invoice </w:t>
            </w:r>
            <w:r w:rsidR="00E555AB">
              <w:rPr>
                <w:rFonts w:ascii="Open Sans" w:hAnsi="Open Sans" w:cs="Open Sans"/>
                <w:sz w:val="20"/>
                <w:szCs w:val="20"/>
              </w:rPr>
              <w:t xml:space="preserve">1223 </w:t>
            </w:r>
            <w:r>
              <w:rPr>
                <w:rFonts w:ascii="Open Sans" w:hAnsi="Open Sans" w:cs="Open Sans"/>
                <w:sz w:val="20"/>
                <w:szCs w:val="20"/>
              </w:rPr>
              <w:t>grasscutting etc</w:t>
            </w:r>
          </w:p>
        </w:tc>
        <w:tc>
          <w:tcPr>
            <w:tcW w:w="1559" w:type="dxa"/>
            <w:tcBorders>
              <w:top w:val="single" w:sz="4" w:space="0" w:color="auto"/>
              <w:left w:val="single" w:sz="4" w:space="0" w:color="auto"/>
              <w:bottom w:val="single" w:sz="4" w:space="0" w:color="auto"/>
              <w:right w:val="single" w:sz="4" w:space="0" w:color="auto"/>
            </w:tcBorders>
          </w:tcPr>
          <w:p w14:paraId="43BCBAA5" w14:textId="49835EC0" w:rsidR="006A2E44" w:rsidRPr="00893663" w:rsidRDefault="00D8476F" w:rsidP="006A2E44">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04E0E79D" w14:textId="7F631B54"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43222968" w14:textId="45BEFA07"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198.33</w:t>
            </w:r>
          </w:p>
        </w:tc>
      </w:tr>
      <w:bookmarkEnd w:id="0"/>
    </w:tbl>
    <w:p w14:paraId="458BEED2" w14:textId="77777777" w:rsidR="00C954C7" w:rsidRDefault="00C954C7" w:rsidP="002322D3">
      <w:pPr>
        <w:widowControl w:val="0"/>
        <w:tabs>
          <w:tab w:val="left" w:pos="3430"/>
        </w:tabs>
        <w:outlineLvl w:val="0"/>
        <w:rPr>
          <w:rFonts w:ascii="Open Sans" w:hAnsi="Open Sans" w:cs="Open Sans"/>
          <w:b/>
          <w:sz w:val="20"/>
          <w:szCs w:val="20"/>
        </w:rPr>
      </w:pPr>
    </w:p>
    <w:p w14:paraId="54179A62" w14:textId="52D1A82F" w:rsidR="00003C4A" w:rsidRDefault="00C65BA4" w:rsidP="009418B9">
      <w:pPr>
        <w:pStyle w:val="ListParagraph"/>
        <w:widowControl w:val="0"/>
        <w:numPr>
          <w:ilvl w:val="1"/>
          <w:numId w:val="27"/>
        </w:numPr>
        <w:tabs>
          <w:tab w:val="left" w:pos="3430"/>
        </w:tabs>
        <w:ind w:left="426" w:hanging="425"/>
        <w:outlineLvl w:val="0"/>
        <w:rPr>
          <w:rFonts w:ascii="Open Sans" w:hAnsi="Open Sans" w:cs="Open Sans"/>
          <w:bCs/>
          <w:sz w:val="20"/>
          <w:szCs w:val="20"/>
        </w:rPr>
      </w:pPr>
      <w:r w:rsidRPr="009A3BA6">
        <w:rPr>
          <w:rFonts w:ascii="Open Sans" w:hAnsi="Open Sans" w:cs="Open Sans"/>
          <w:bCs/>
          <w:sz w:val="20"/>
          <w:szCs w:val="20"/>
        </w:rPr>
        <w:t>Reconciliation of Bank Account to Cashbook</w:t>
      </w:r>
      <w:r w:rsidR="00A47056" w:rsidRPr="009A3BA6">
        <w:rPr>
          <w:rFonts w:ascii="Open Sans" w:hAnsi="Open Sans" w:cs="Open Sans"/>
          <w:bCs/>
          <w:sz w:val="20"/>
          <w:szCs w:val="20"/>
        </w:rPr>
        <w:t xml:space="preserve"> </w:t>
      </w:r>
      <w:r w:rsidR="00E555AB">
        <w:rPr>
          <w:rFonts w:ascii="Open Sans" w:hAnsi="Open Sans" w:cs="Open Sans"/>
          <w:bCs/>
          <w:sz w:val="20"/>
          <w:szCs w:val="20"/>
        </w:rPr>
        <w:t xml:space="preserve">31.10.25 </w:t>
      </w:r>
      <w:r w:rsidR="00414103">
        <w:rPr>
          <w:rFonts w:ascii="Open Sans" w:hAnsi="Open Sans" w:cs="Open Sans"/>
          <w:bCs/>
          <w:sz w:val="20"/>
          <w:szCs w:val="20"/>
        </w:rPr>
        <w:t xml:space="preserve">– Deferred whilst transfer of funds is </w:t>
      </w:r>
      <w:r w:rsidR="00EE2372">
        <w:rPr>
          <w:rFonts w:ascii="Open Sans" w:hAnsi="Open Sans" w:cs="Open Sans"/>
          <w:bCs/>
          <w:sz w:val="20"/>
          <w:szCs w:val="20"/>
        </w:rPr>
        <w:t>completed</w:t>
      </w:r>
    </w:p>
    <w:p w14:paraId="22C1F856" w14:textId="1C6A331D" w:rsidR="00DE78D3" w:rsidRDefault="00DE78D3" w:rsidP="00956B28">
      <w:pPr>
        <w:pStyle w:val="ListParagraph"/>
        <w:widowControl w:val="0"/>
        <w:numPr>
          <w:ilvl w:val="1"/>
          <w:numId w:val="27"/>
        </w:numPr>
        <w:tabs>
          <w:tab w:val="left" w:pos="5812"/>
        </w:tabs>
        <w:ind w:left="426" w:hanging="426"/>
        <w:outlineLvl w:val="0"/>
        <w:rPr>
          <w:rFonts w:ascii="Open Sans" w:hAnsi="Open Sans" w:cs="Open Sans"/>
          <w:bCs/>
          <w:sz w:val="20"/>
          <w:szCs w:val="20"/>
        </w:rPr>
      </w:pPr>
      <w:r w:rsidRPr="00EE2372">
        <w:rPr>
          <w:rFonts w:ascii="Open Sans" w:hAnsi="Open Sans" w:cs="Open Sans"/>
          <w:bCs/>
          <w:sz w:val="20"/>
          <w:szCs w:val="20"/>
        </w:rPr>
        <w:t xml:space="preserve">To discuss budget planning </w:t>
      </w:r>
      <w:r w:rsidR="00EE2372">
        <w:rPr>
          <w:rFonts w:ascii="Open Sans" w:hAnsi="Open Sans" w:cs="Open Sans"/>
          <w:bCs/>
          <w:sz w:val="20"/>
          <w:szCs w:val="20"/>
        </w:rPr>
        <w:t>and specific items particularly play area and traffic calming.</w:t>
      </w:r>
    </w:p>
    <w:p w14:paraId="215C6E17" w14:textId="77777777" w:rsidR="00EE2372" w:rsidRPr="00EE2372" w:rsidRDefault="00EE2372" w:rsidP="00EE2372">
      <w:pPr>
        <w:pStyle w:val="ListParagraph"/>
        <w:widowControl w:val="0"/>
        <w:tabs>
          <w:tab w:val="left" w:pos="5812"/>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558EDF22" w14:textId="32A7FEA3" w:rsidR="00851380" w:rsidRDefault="00D21380" w:rsidP="00BC715E">
      <w:pPr>
        <w:widowControl w:val="0"/>
        <w:numPr>
          <w:ilvl w:val="1"/>
          <w:numId w:val="27"/>
        </w:numPr>
        <w:tabs>
          <w:tab w:val="left" w:pos="3430"/>
        </w:tabs>
        <w:ind w:left="851" w:hanging="425"/>
        <w:outlineLvl w:val="0"/>
        <w:rPr>
          <w:rFonts w:ascii="Open Sans" w:hAnsi="Open Sans" w:cs="Open Sans"/>
          <w:sz w:val="20"/>
          <w:szCs w:val="20"/>
        </w:rPr>
      </w:pPr>
      <w:r w:rsidRPr="00DE78D3">
        <w:rPr>
          <w:rFonts w:ascii="Open Sans" w:hAnsi="Open Sans" w:cs="Open Sans"/>
          <w:sz w:val="20"/>
          <w:szCs w:val="20"/>
        </w:rPr>
        <w:t>New application:</w:t>
      </w:r>
      <w:r w:rsidR="001E5911" w:rsidRPr="00DE78D3">
        <w:rPr>
          <w:rFonts w:ascii="Open Sans" w:hAnsi="Open Sans" w:cs="Open Sans"/>
          <w:sz w:val="20"/>
          <w:szCs w:val="20"/>
        </w:rPr>
        <w:t xml:space="preserve"> None</w:t>
      </w:r>
      <w:r w:rsidR="0047355B" w:rsidRPr="00DE78D3">
        <w:rPr>
          <w:rFonts w:ascii="Open Sans" w:hAnsi="Open Sans" w:cs="Open Sans"/>
          <w:sz w:val="20"/>
          <w:szCs w:val="20"/>
        </w:rPr>
        <w:t xml:space="preserve"> </w:t>
      </w:r>
    </w:p>
    <w:p w14:paraId="1DCA1B5E" w14:textId="676CF0CA" w:rsidR="000117AA" w:rsidRDefault="000117AA" w:rsidP="00BC715E">
      <w:pPr>
        <w:widowControl w:val="0"/>
        <w:numPr>
          <w:ilvl w:val="1"/>
          <w:numId w:val="27"/>
        </w:numPr>
        <w:tabs>
          <w:tab w:val="left" w:pos="3430"/>
        </w:tabs>
        <w:ind w:left="851" w:hanging="425"/>
        <w:outlineLvl w:val="0"/>
        <w:rPr>
          <w:rFonts w:ascii="Open Sans" w:hAnsi="Open Sans" w:cs="Open Sans"/>
          <w:sz w:val="20"/>
          <w:szCs w:val="20"/>
        </w:rPr>
      </w:pPr>
      <w:r>
        <w:rPr>
          <w:rFonts w:ascii="Open Sans" w:hAnsi="Open Sans" w:cs="Open Sans"/>
          <w:sz w:val="20"/>
          <w:szCs w:val="20"/>
        </w:rPr>
        <w:t>Planning Appeal Notification:</w:t>
      </w:r>
    </w:p>
    <w:p w14:paraId="145C7500" w14:textId="7BA4C3E9" w:rsidR="000117AA" w:rsidRPr="00DE78D3" w:rsidRDefault="000117AA" w:rsidP="000117AA">
      <w:pPr>
        <w:widowControl w:val="0"/>
        <w:tabs>
          <w:tab w:val="left" w:pos="3430"/>
        </w:tabs>
        <w:ind w:left="851"/>
        <w:outlineLvl w:val="0"/>
        <w:rPr>
          <w:rFonts w:ascii="Open Sans" w:hAnsi="Open Sans" w:cs="Open Sans"/>
          <w:sz w:val="20"/>
          <w:szCs w:val="20"/>
        </w:rPr>
      </w:pPr>
      <w:r>
        <w:rPr>
          <w:noProof/>
        </w:rPr>
        <w:drawing>
          <wp:inline distT="0" distB="0" distL="0" distR="0" wp14:anchorId="7AFCB8C7" wp14:editId="43D58730">
            <wp:extent cx="3724275" cy="1477696"/>
            <wp:effectExtent l="0" t="0" r="0" b="8255"/>
            <wp:docPr id="1745267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67959" name=""/>
                    <pic:cNvPicPr/>
                  </pic:nvPicPr>
                  <pic:blipFill>
                    <a:blip r:embed="rId8"/>
                    <a:stretch>
                      <a:fillRect/>
                    </a:stretch>
                  </pic:blipFill>
                  <pic:spPr>
                    <a:xfrm>
                      <a:off x="0" y="0"/>
                      <a:ext cx="3737590" cy="1482979"/>
                    </a:xfrm>
                    <a:prstGeom prst="rect">
                      <a:avLst/>
                    </a:prstGeom>
                  </pic:spPr>
                </pic:pic>
              </a:graphicData>
            </a:graphic>
          </wp:inline>
        </w:drawing>
      </w:r>
    </w:p>
    <w:p w14:paraId="612CB54A" w14:textId="7FAEC4F5"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r w:rsidR="00166C0E">
        <w:rPr>
          <w:rFonts w:ascii="Open Sans" w:hAnsi="Open Sans" w:cs="Open Sans"/>
          <w:sz w:val="20"/>
          <w:szCs w:val="20"/>
        </w:rPr>
        <w:t>where there is no approval / waiting decision</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bookmarkStart w:id="1" w:name="_Hlk173916427"/>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Land South Of Fossefield Road, Fosse Way, Stratton On The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5F906919" w14:textId="77777777" w:rsidR="001E5911" w:rsidRDefault="001E5911" w:rsidP="00DD4307">
            <w:pPr>
              <w:widowControl w:val="0"/>
              <w:tabs>
                <w:tab w:val="left" w:pos="3430"/>
              </w:tabs>
              <w:outlineLvl w:val="0"/>
              <w:rPr>
                <w:rFonts w:ascii="Open Sans" w:hAnsi="Open Sans" w:cs="Open Sans"/>
                <w:sz w:val="20"/>
                <w:szCs w:val="20"/>
              </w:rPr>
            </w:pPr>
          </w:p>
          <w:p w14:paraId="0A05C7B7" w14:textId="1EF95DCE" w:rsidR="001E5911" w:rsidRPr="00893663" w:rsidRDefault="001E5911" w:rsidP="00DD4307">
            <w:pPr>
              <w:widowControl w:val="0"/>
              <w:tabs>
                <w:tab w:val="left" w:pos="3430"/>
              </w:tabs>
              <w:outlineLvl w:val="0"/>
              <w:rPr>
                <w:rFonts w:ascii="Open Sans" w:hAnsi="Open Sans" w:cs="Open Sans"/>
                <w:sz w:val="20"/>
                <w:szCs w:val="20"/>
              </w:rPr>
            </w:pPr>
            <w:r>
              <w:rPr>
                <w:rFonts w:ascii="Open Sans" w:hAnsi="Open Sans" w:cs="Open Sans"/>
                <w:sz w:val="20"/>
                <w:szCs w:val="20"/>
              </w:rPr>
              <w:t>Works to commence Jan 26</w:t>
            </w:r>
          </w:p>
        </w:tc>
      </w:tr>
    </w:tbl>
    <w:bookmarkEnd w:id="1"/>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78BDF5FC" w14:textId="7879BBAB" w:rsidR="00C65BA4" w:rsidRDefault="006C3E4E" w:rsidP="00C45FB9">
      <w:pPr>
        <w:pStyle w:val="ListParagraph"/>
        <w:numPr>
          <w:ilvl w:val="1"/>
          <w:numId w:val="27"/>
        </w:numPr>
        <w:ind w:left="851" w:hanging="425"/>
        <w:outlineLvl w:val="0"/>
        <w:rPr>
          <w:rFonts w:ascii="Open Sans" w:hAnsi="Open Sans" w:cs="Open Sans"/>
          <w:sz w:val="20"/>
          <w:szCs w:val="20"/>
        </w:rPr>
      </w:pPr>
      <w:r w:rsidRPr="00A53298">
        <w:rPr>
          <w:rFonts w:ascii="Open Sans" w:hAnsi="Open Sans" w:cs="Open Sans"/>
          <w:sz w:val="20"/>
          <w:szCs w:val="20"/>
        </w:rPr>
        <w:t>Policy review</w:t>
      </w:r>
      <w:r w:rsidR="00551229" w:rsidRPr="00A53298">
        <w:rPr>
          <w:rFonts w:ascii="Open Sans" w:hAnsi="Open Sans" w:cs="Open Sans"/>
          <w:sz w:val="20"/>
          <w:szCs w:val="20"/>
        </w:rPr>
        <w:t xml:space="preserve">: </w:t>
      </w:r>
      <w:r w:rsidR="00E555AB">
        <w:rPr>
          <w:rFonts w:ascii="Open Sans" w:hAnsi="Open Sans" w:cs="Open Sans"/>
          <w:sz w:val="20"/>
          <w:szCs w:val="20"/>
        </w:rPr>
        <w:t xml:space="preserve"> Financial Regs to be updated for December meeting.</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12C642AC" w14:textId="432340C1" w:rsidR="00800DF3" w:rsidRPr="00E555AB" w:rsidRDefault="00E555AB" w:rsidP="00E555AB">
      <w:pPr>
        <w:ind w:left="426"/>
        <w:rPr>
          <w:rFonts w:ascii="Open Sans" w:hAnsi="Open Sans" w:cs="Open Sans"/>
          <w:bCs/>
          <w:sz w:val="20"/>
          <w:szCs w:val="20"/>
        </w:rPr>
      </w:pPr>
      <w:r w:rsidRPr="00E555AB">
        <w:rPr>
          <w:rFonts w:ascii="Open Sans" w:hAnsi="Open Sans" w:cs="Open Sans"/>
          <w:bCs/>
          <w:sz w:val="20"/>
          <w:szCs w:val="20"/>
        </w:rPr>
        <w:t>Dependent on someone taking over the newsletter.</w:t>
      </w:r>
    </w:p>
    <w:p w14:paraId="267B567E" w14:textId="77777777" w:rsidR="00E555AB" w:rsidRPr="00E555AB" w:rsidRDefault="00E555AB" w:rsidP="00E555AB">
      <w:pPr>
        <w:ind w:left="426"/>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58535765" w:rsidR="00CC0DE5" w:rsidRDefault="00E555AB" w:rsidP="009C56F2">
      <w:pPr>
        <w:ind w:left="426"/>
        <w:outlineLvl w:val="0"/>
        <w:rPr>
          <w:rFonts w:ascii="Open Sans" w:hAnsi="Open Sans" w:cs="Open Sans"/>
          <w:bCs/>
          <w:sz w:val="20"/>
          <w:szCs w:val="20"/>
        </w:rPr>
      </w:pPr>
      <w:r>
        <w:rPr>
          <w:rFonts w:ascii="Open Sans" w:hAnsi="Open Sans" w:cs="Open Sans"/>
          <w:bCs/>
          <w:sz w:val="20"/>
          <w:szCs w:val="20"/>
        </w:rPr>
        <w:t>9</w:t>
      </w:r>
      <w:r w:rsidRPr="00E555AB">
        <w:rPr>
          <w:rFonts w:ascii="Open Sans" w:hAnsi="Open Sans" w:cs="Open Sans"/>
          <w:bCs/>
          <w:sz w:val="20"/>
          <w:szCs w:val="20"/>
          <w:vertAlign w:val="superscript"/>
        </w:rPr>
        <w:t>th</w:t>
      </w:r>
      <w:r>
        <w:rPr>
          <w:rFonts w:ascii="Open Sans" w:hAnsi="Open Sans" w:cs="Open Sans"/>
          <w:bCs/>
          <w:sz w:val="20"/>
          <w:szCs w:val="20"/>
        </w:rPr>
        <w:t xml:space="preserve"> December</w:t>
      </w:r>
      <w:r w:rsidR="00166C0E">
        <w:rPr>
          <w:rFonts w:ascii="Open Sans" w:hAnsi="Open Sans" w:cs="Open Sans"/>
          <w:bCs/>
          <w:sz w:val="20"/>
          <w:szCs w:val="20"/>
        </w:rPr>
        <w:t xml:space="preserve"> 2025 at 7.30pm</w:t>
      </w:r>
    </w:p>
    <w:p w14:paraId="1C25EC07" w14:textId="138DAC93" w:rsidR="00DE78D3" w:rsidRDefault="00DE78D3" w:rsidP="009C56F2">
      <w:pPr>
        <w:ind w:left="426"/>
        <w:outlineLvl w:val="0"/>
        <w:rPr>
          <w:rFonts w:ascii="Open Sans" w:hAnsi="Open Sans" w:cs="Open Sans"/>
          <w:bCs/>
          <w:sz w:val="20"/>
          <w:szCs w:val="20"/>
        </w:rPr>
      </w:pPr>
      <w:r>
        <w:rPr>
          <w:rFonts w:ascii="Open Sans" w:hAnsi="Open Sans" w:cs="Open Sans"/>
          <w:bCs/>
          <w:sz w:val="20"/>
          <w:szCs w:val="20"/>
        </w:rPr>
        <w:t>Emphasis on Budgets</w:t>
      </w:r>
      <w:r w:rsidR="00E555AB">
        <w:rPr>
          <w:rFonts w:ascii="Open Sans" w:hAnsi="Open Sans" w:cs="Open Sans"/>
          <w:bCs/>
          <w:sz w:val="20"/>
          <w:szCs w:val="20"/>
        </w:rPr>
        <w:t xml:space="preserve"> in preparation for setting precept – Budget attached </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lastRenderedPageBreak/>
        <w:t xml:space="preserve">CORRESPONDENCE </w:t>
      </w:r>
    </w:p>
    <w:p w14:paraId="6048E62A" w14:textId="1B3FB39F" w:rsidR="00E555AB" w:rsidRPr="00E555AB" w:rsidRDefault="00E555AB" w:rsidP="00E555AB">
      <w:pPr>
        <w:pStyle w:val="ListParagraph"/>
        <w:ind w:left="426"/>
        <w:outlineLvl w:val="0"/>
        <w:rPr>
          <w:rFonts w:ascii="Open Sans" w:hAnsi="Open Sans" w:cs="Open Sans"/>
          <w:bCs/>
          <w:sz w:val="20"/>
          <w:szCs w:val="20"/>
        </w:rPr>
      </w:pPr>
      <w:r w:rsidRPr="00E555AB">
        <w:rPr>
          <w:rFonts w:ascii="Open Sans" w:hAnsi="Open Sans" w:cs="Open Sans"/>
          <w:bCs/>
          <w:sz w:val="20"/>
          <w:szCs w:val="20"/>
        </w:rPr>
        <w:t>Observations from Clerk who attended a BANES Consultation Session</w:t>
      </w:r>
    </w:p>
    <w:p w14:paraId="44F7EFEC" w14:textId="02AE9830" w:rsidR="00A61305" w:rsidRDefault="00E555AB" w:rsidP="00A61305">
      <w:pPr>
        <w:pStyle w:val="ListParagraph"/>
        <w:ind w:left="426"/>
        <w:outlineLvl w:val="0"/>
        <w:rPr>
          <w:rFonts w:ascii="Open Sans" w:hAnsi="Open Sans" w:cs="Open Sans"/>
          <w:bCs/>
          <w:sz w:val="20"/>
          <w:szCs w:val="20"/>
        </w:rPr>
      </w:pPr>
      <w:r>
        <w:rPr>
          <w:rFonts w:ascii="Open Sans" w:hAnsi="Open Sans" w:cs="Open Sans"/>
          <w:bCs/>
          <w:sz w:val="20"/>
          <w:szCs w:val="20"/>
        </w:rPr>
        <w:t>Radstock Town Council Neighbourhood Report – Comments</w:t>
      </w:r>
    </w:p>
    <w:p w14:paraId="218195CA" w14:textId="3BE0D46E" w:rsidR="00E555AB" w:rsidRDefault="00E555AB" w:rsidP="00A61305">
      <w:pPr>
        <w:pStyle w:val="ListParagraph"/>
        <w:ind w:left="426"/>
        <w:outlineLvl w:val="0"/>
        <w:rPr>
          <w:rFonts w:ascii="Open Sans" w:hAnsi="Open Sans" w:cs="Open Sans"/>
          <w:bCs/>
          <w:sz w:val="20"/>
          <w:szCs w:val="20"/>
        </w:rPr>
      </w:pPr>
      <w:r>
        <w:rPr>
          <w:rFonts w:ascii="Open Sans" w:hAnsi="Open Sans" w:cs="Open Sans"/>
          <w:bCs/>
          <w:sz w:val="20"/>
          <w:szCs w:val="20"/>
        </w:rPr>
        <w:t>Planning Department update</w:t>
      </w:r>
    </w:p>
    <w:p w14:paraId="2FC9D5B0" w14:textId="4773532C" w:rsidR="00414103" w:rsidRDefault="00414103" w:rsidP="00A61305">
      <w:pPr>
        <w:pStyle w:val="ListParagraph"/>
        <w:ind w:left="426"/>
        <w:outlineLvl w:val="0"/>
        <w:rPr>
          <w:rFonts w:ascii="Open Sans" w:hAnsi="Open Sans" w:cs="Open Sans"/>
          <w:bCs/>
          <w:sz w:val="20"/>
          <w:szCs w:val="20"/>
        </w:rPr>
      </w:pPr>
      <w:r>
        <w:rPr>
          <w:rFonts w:ascii="Open Sans" w:hAnsi="Open Sans" w:cs="Open Sans"/>
          <w:bCs/>
          <w:sz w:val="20"/>
          <w:szCs w:val="20"/>
        </w:rPr>
        <w:t>Licensing consultation for House to house Charitable donations – open til 23.01.26</w:t>
      </w:r>
    </w:p>
    <w:p w14:paraId="0153CB9E" w14:textId="2337B757" w:rsidR="00414103" w:rsidRDefault="00414103" w:rsidP="00A61305">
      <w:pPr>
        <w:pStyle w:val="ListParagraph"/>
        <w:ind w:left="426"/>
        <w:outlineLvl w:val="0"/>
        <w:rPr>
          <w:rFonts w:ascii="Open Sans" w:hAnsi="Open Sans" w:cs="Open Sans"/>
          <w:bCs/>
          <w:sz w:val="20"/>
          <w:szCs w:val="20"/>
        </w:rPr>
      </w:pPr>
      <w:r>
        <w:rPr>
          <w:rFonts w:ascii="Open Sans" w:hAnsi="Open Sans" w:cs="Open Sans"/>
          <w:bCs/>
          <w:sz w:val="20"/>
          <w:szCs w:val="20"/>
        </w:rPr>
        <w:t xml:space="preserve">NEW – Safety Defect Report Somerset Council </w:t>
      </w:r>
    </w:p>
    <w:p w14:paraId="32EBB3E8" w14:textId="7FC458D7" w:rsidR="002E65E6" w:rsidRPr="00A61305" w:rsidRDefault="002E65E6" w:rsidP="00A61305">
      <w:pPr>
        <w:pStyle w:val="ListParagraph"/>
        <w:ind w:left="426"/>
        <w:outlineLvl w:val="0"/>
        <w:rPr>
          <w:rFonts w:ascii="Open Sans" w:hAnsi="Open Sans" w:cs="Open Sans"/>
          <w:bCs/>
          <w:sz w:val="20"/>
          <w:szCs w:val="20"/>
        </w:rPr>
      </w:pPr>
      <w:r>
        <w:rPr>
          <w:rFonts w:ascii="Open Sans" w:hAnsi="Open Sans" w:cs="Open Sans"/>
          <w:bCs/>
          <w:sz w:val="20"/>
          <w:szCs w:val="20"/>
        </w:rPr>
        <w:t>Norton Down Chapel correspondence</w:t>
      </w:r>
    </w:p>
    <w:p w14:paraId="55FD3912" w14:textId="77777777" w:rsidR="00003C4A" w:rsidRDefault="00003C4A" w:rsidP="009C56F2">
      <w:pPr>
        <w:ind w:left="426"/>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That under Section 100A(4) of the Local Government Act 1972, the press and public be excluded from the meeting during consideration of the following item of business on the grounds that there 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(i)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No member of the public, job applicant, elected member, or employees shall receive less favourable treatment on the grounds of gender, race, sexual orientation, marital status or disability”.</w:t>
      </w:r>
    </w:p>
    <w:sectPr w:rsidR="00CD709B" w:rsidRPr="00C954C7" w:rsidSect="00C954C7">
      <w:footerReference w:type="default" r:id="rId9"/>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2414" w14:textId="77777777" w:rsidR="00945A9F" w:rsidRDefault="00945A9F">
      <w:r>
        <w:separator/>
      </w:r>
    </w:p>
  </w:endnote>
  <w:endnote w:type="continuationSeparator" w:id="0">
    <w:p w14:paraId="1B17F258" w14:textId="77777777" w:rsidR="00945A9F" w:rsidRDefault="0094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C92B" w14:textId="77777777" w:rsidR="00945A9F" w:rsidRDefault="00945A9F">
      <w:r>
        <w:separator/>
      </w:r>
    </w:p>
  </w:footnote>
  <w:footnote w:type="continuationSeparator" w:id="0">
    <w:p w14:paraId="5F80BE1E" w14:textId="77777777" w:rsidR="00945A9F" w:rsidRDefault="0094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7AA"/>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889"/>
    <w:rsid w:val="00156DC6"/>
    <w:rsid w:val="00157827"/>
    <w:rsid w:val="00160377"/>
    <w:rsid w:val="0016101A"/>
    <w:rsid w:val="00161594"/>
    <w:rsid w:val="00163EAB"/>
    <w:rsid w:val="00165C05"/>
    <w:rsid w:val="00166720"/>
    <w:rsid w:val="00166ADF"/>
    <w:rsid w:val="00166C0E"/>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C7E73"/>
    <w:rsid w:val="001D4639"/>
    <w:rsid w:val="001D5B24"/>
    <w:rsid w:val="001E0A7C"/>
    <w:rsid w:val="001E1B5A"/>
    <w:rsid w:val="001E2ACC"/>
    <w:rsid w:val="001E3245"/>
    <w:rsid w:val="001E4407"/>
    <w:rsid w:val="001E5911"/>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3DCB"/>
    <w:rsid w:val="0024470F"/>
    <w:rsid w:val="0025101C"/>
    <w:rsid w:val="002552C0"/>
    <w:rsid w:val="0026156F"/>
    <w:rsid w:val="00261EEE"/>
    <w:rsid w:val="00262FAB"/>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E65E6"/>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A74F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103"/>
    <w:rsid w:val="00414751"/>
    <w:rsid w:val="004161DC"/>
    <w:rsid w:val="00417461"/>
    <w:rsid w:val="00421D71"/>
    <w:rsid w:val="004224E2"/>
    <w:rsid w:val="00423084"/>
    <w:rsid w:val="00424376"/>
    <w:rsid w:val="004254D2"/>
    <w:rsid w:val="00425EA6"/>
    <w:rsid w:val="00426936"/>
    <w:rsid w:val="00433660"/>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355B"/>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1E4"/>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60D3"/>
    <w:rsid w:val="0054639C"/>
    <w:rsid w:val="0054766A"/>
    <w:rsid w:val="00550167"/>
    <w:rsid w:val="00551229"/>
    <w:rsid w:val="00557BFA"/>
    <w:rsid w:val="00557D0D"/>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175D4"/>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4BCB"/>
    <w:rsid w:val="00825046"/>
    <w:rsid w:val="008313F7"/>
    <w:rsid w:val="008328DA"/>
    <w:rsid w:val="008332FF"/>
    <w:rsid w:val="00833421"/>
    <w:rsid w:val="0083520F"/>
    <w:rsid w:val="00835C4B"/>
    <w:rsid w:val="008367EC"/>
    <w:rsid w:val="0083766A"/>
    <w:rsid w:val="0084185F"/>
    <w:rsid w:val="0084470C"/>
    <w:rsid w:val="00845224"/>
    <w:rsid w:val="0084601A"/>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232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45A9F"/>
    <w:rsid w:val="00947206"/>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3BA6"/>
    <w:rsid w:val="009A41F2"/>
    <w:rsid w:val="009A551E"/>
    <w:rsid w:val="009A6C07"/>
    <w:rsid w:val="009B67E7"/>
    <w:rsid w:val="009C56F2"/>
    <w:rsid w:val="009C7586"/>
    <w:rsid w:val="009D1771"/>
    <w:rsid w:val="009D1A66"/>
    <w:rsid w:val="009D2042"/>
    <w:rsid w:val="009D304D"/>
    <w:rsid w:val="009D4309"/>
    <w:rsid w:val="009D4C2A"/>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3B8"/>
    <w:rsid w:val="00A376C6"/>
    <w:rsid w:val="00A430F9"/>
    <w:rsid w:val="00A4455F"/>
    <w:rsid w:val="00A4555A"/>
    <w:rsid w:val="00A46734"/>
    <w:rsid w:val="00A47056"/>
    <w:rsid w:val="00A520CD"/>
    <w:rsid w:val="00A52438"/>
    <w:rsid w:val="00A53298"/>
    <w:rsid w:val="00A540E6"/>
    <w:rsid w:val="00A54930"/>
    <w:rsid w:val="00A55AE5"/>
    <w:rsid w:val="00A608F6"/>
    <w:rsid w:val="00A61305"/>
    <w:rsid w:val="00A6187A"/>
    <w:rsid w:val="00A630BF"/>
    <w:rsid w:val="00A63CB1"/>
    <w:rsid w:val="00A64D09"/>
    <w:rsid w:val="00A66795"/>
    <w:rsid w:val="00A66D6E"/>
    <w:rsid w:val="00A6783D"/>
    <w:rsid w:val="00A70143"/>
    <w:rsid w:val="00A74B27"/>
    <w:rsid w:val="00A76CC5"/>
    <w:rsid w:val="00A775D7"/>
    <w:rsid w:val="00A77FF0"/>
    <w:rsid w:val="00A80AA6"/>
    <w:rsid w:val="00A822CB"/>
    <w:rsid w:val="00A831B5"/>
    <w:rsid w:val="00A86E1B"/>
    <w:rsid w:val="00A940AF"/>
    <w:rsid w:val="00A9530F"/>
    <w:rsid w:val="00A95E44"/>
    <w:rsid w:val="00A96863"/>
    <w:rsid w:val="00AA0C80"/>
    <w:rsid w:val="00AA4B85"/>
    <w:rsid w:val="00AA67AB"/>
    <w:rsid w:val="00AB0401"/>
    <w:rsid w:val="00AB18A6"/>
    <w:rsid w:val="00AB1D2E"/>
    <w:rsid w:val="00AB4204"/>
    <w:rsid w:val="00AB4241"/>
    <w:rsid w:val="00AB49A7"/>
    <w:rsid w:val="00AB4EDD"/>
    <w:rsid w:val="00AB670B"/>
    <w:rsid w:val="00AC01BE"/>
    <w:rsid w:val="00AC15D3"/>
    <w:rsid w:val="00AC2A88"/>
    <w:rsid w:val="00AC461E"/>
    <w:rsid w:val="00AC5406"/>
    <w:rsid w:val="00AC5812"/>
    <w:rsid w:val="00AC62CB"/>
    <w:rsid w:val="00AC6F22"/>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38B"/>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0252"/>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1A84"/>
    <w:rsid w:val="00C94D38"/>
    <w:rsid w:val="00C954C7"/>
    <w:rsid w:val="00C95796"/>
    <w:rsid w:val="00C95A51"/>
    <w:rsid w:val="00C967D2"/>
    <w:rsid w:val="00C9759B"/>
    <w:rsid w:val="00C97A41"/>
    <w:rsid w:val="00CA04F9"/>
    <w:rsid w:val="00CA0ED8"/>
    <w:rsid w:val="00CA2381"/>
    <w:rsid w:val="00CA4730"/>
    <w:rsid w:val="00CA5EF1"/>
    <w:rsid w:val="00CB0B50"/>
    <w:rsid w:val="00CB0C57"/>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A4F"/>
    <w:rsid w:val="00CE23B2"/>
    <w:rsid w:val="00CE6F5C"/>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47FFA"/>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77BA0"/>
    <w:rsid w:val="00D8117D"/>
    <w:rsid w:val="00D81BDC"/>
    <w:rsid w:val="00D81FC1"/>
    <w:rsid w:val="00D82936"/>
    <w:rsid w:val="00D832DC"/>
    <w:rsid w:val="00D8476F"/>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E78D3"/>
    <w:rsid w:val="00DF0F9E"/>
    <w:rsid w:val="00DF22A8"/>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55AB"/>
    <w:rsid w:val="00E562C7"/>
    <w:rsid w:val="00E563D1"/>
    <w:rsid w:val="00E606BE"/>
    <w:rsid w:val="00E61736"/>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2372"/>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A1C"/>
    <w:rsid w:val="00F16E8A"/>
    <w:rsid w:val="00F20838"/>
    <w:rsid w:val="00F23510"/>
    <w:rsid w:val="00F27006"/>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193"/>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935"/>
    <w:rsid w:val="00FE0F50"/>
    <w:rsid w:val="00FE766A"/>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4627</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7</cp:revision>
  <cp:lastPrinted>2025-10-08T08:58:00Z</cp:lastPrinted>
  <dcterms:created xsi:type="dcterms:W3CDTF">2025-10-29T09:16:00Z</dcterms:created>
  <dcterms:modified xsi:type="dcterms:W3CDTF">2025-11-04T10:16:00Z</dcterms:modified>
</cp:coreProperties>
</file>