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64AA" w14:textId="780EB50B"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30A31502"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 xml:space="preserve">Tuesday </w:t>
      </w:r>
      <w:r w:rsidR="00537543">
        <w:rPr>
          <w:rFonts w:ascii="Open Sans" w:hAnsi="Open Sans" w:cs="Open Sans"/>
          <w:b/>
          <w:bCs/>
          <w:color w:val="833C0B" w:themeColor="accent2" w:themeShade="80"/>
          <w:sz w:val="28"/>
          <w:szCs w:val="28"/>
        </w:rPr>
        <w:t>8th</w:t>
      </w:r>
      <w:r w:rsidR="00D76D10">
        <w:rPr>
          <w:rFonts w:ascii="Open Sans" w:hAnsi="Open Sans" w:cs="Open Sans"/>
          <w:b/>
          <w:bCs/>
          <w:color w:val="833C0B" w:themeColor="accent2" w:themeShade="80"/>
          <w:sz w:val="28"/>
          <w:szCs w:val="28"/>
        </w:rPr>
        <w:t xml:space="preserve"> Ju</w:t>
      </w:r>
      <w:r w:rsidR="00537543">
        <w:rPr>
          <w:rFonts w:ascii="Open Sans" w:hAnsi="Open Sans" w:cs="Open Sans"/>
          <w:b/>
          <w:bCs/>
          <w:color w:val="833C0B" w:themeColor="accent2" w:themeShade="80"/>
          <w:sz w:val="28"/>
          <w:szCs w:val="28"/>
        </w:rPr>
        <w:t>ly</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P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77777777" w:rsidR="00893663" w:rsidRPr="00893663" w:rsidRDefault="00893663" w:rsidP="00893663">
      <w:pPr>
        <w:shd w:val="clear" w:color="auto" w:fill="FFFFFF"/>
        <w:rPr>
          <w:rFonts w:ascii="Open Sans" w:hAnsi="Open Sans" w:cs="Open Sans"/>
          <w:color w:val="000000" w:themeColor="text1"/>
          <w:sz w:val="20"/>
          <w:szCs w:val="20"/>
        </w:rPr>
      </w:pP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77777777"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following;-</w:t>
      </w:r>
    </w:p>
    <w:p w14:paraId="6AA4DB4F" w14:textId="0FD5838D" w:rsidR="00A70143"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Community Speedwatch – update Cllr Fowler</w:t>
      </w:r>
    </w:p>
    <w:p w14:paraId="48C60964" w14:textId="7A5F9E60"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School Questionnaire – Awaiting Response</w:t>
      </w:r>
      <w:r w:rsidR="00537543">
        <w:rPr>
          <w:rFonts w:ascii="Open Sans" w:hAnsi="Open Sans" w:cs="Open Sans"/>
          <w:sz w:val="20"/>
          <w:szCs w:val="20"/>
        </w:rPr>
        <w:t xml:space="preserve"> w/c 14</w:t>
      </w:r>
      <w:r w:rsidR="00537543" w:rsidRPr="00537543">
        <w:rPr>
          <w:rFonts w:ascii="Open Sans" w:hAnsi="Open Sans" w:cs="Open Sans"/>
          <w:sz w:val="20"/>
          <w:szCs w:val="20"/>
          <w:vertAlign w:val="superscript"/>
        </w:rPr>
        <w:t>th</w:t>
      </w:r>
      <w:r w:rsidR="00537543">
        <w:rPr>
          <w:rFonts w:ascii="Open Sans" w:hAnsi="Open Sans" w:cs="Open Sans"/>
          <w:sz w:val="20"/>
          <w:szCs w:val="20"/>
        </w:rPr>
        <w:t xml:space="preserve"> July </w:t>
      </w:r>
    </w:p>
    <w:p w14:paraId="77A17A83" w14:textId="15EA8AD8"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Trees and TPO – Quotations Cllr Lucas, </w:t>
      </w:r>
      <w:r w:rsidR="00AC6F22">
        <w:rPr>
          <w:rFonts w:ascii="Open Sans" w:hAnsi="Open Sans" w:cs="Open Sans"/>
          <w:sz w:val="20"/>
          <w:szCs w:val="20"/>
        </w:rPr>
        <w:t>TPO Confirmed</w:t>
      </w:r>
    </w:p>
    <w:p w14:paraId="38C12BD8" w14:textId="6A6093B8" w:rsidR="008A1385" w:rsidRDefault="00F36030"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8A1385">
        <w:rPr>
          <w:rFonts w:ascii="Open Sans" w:hAnsi="Open Sans" w:cs="Open Sans"/>
          <w:sz w:val="20"/>
          <w:szCs w:val="20"/>
        </w:rPr>
        <w:t>Banking admin update</w:t>
      </w:r>
      <w:r w:rsidR="00295239">
        <w:rPr>
          <w:rFonts w:ascii="Open Sans" w:hAnsi="Open Sans" w:cs="Open Sans"/>
          <w:sz w:val="20"/>
          <w:szCs w:val="20"/>
        </w:rPr>
        <w:t xml:space="preserve"> – </w:t>
      </w:r>
      <w:r w:rsidR="00B8209D">
        <w:rPr>
          <w:rFonts w:ascii="Open Sans" w:hAnsi="Open Sans" w:cs="Open Sans"/>
          <w:sz w:val="20"/>
          <w:szCs w:val="20"/>
        </w:rPr>
        <w:t xml:space="preserve">ongoing </w:t>
      </w:r>
    </w:p>
    <w:p w14:paraId="418E4BD6" w14:textId="535E261F"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Bridleway Sign Church St 80052</w:t>
      </w:r>
      <w:r w:rsidR="00D21380">
        <w:rPr>
          <w:rFonts w:ascii="Open Sans" w:hAnsi="Open Sans" w:cs="Open Sans"/>
          <w:sz w:val="20"/>
          <w:szCs w:val="20"/>
        </w:rPr>
        <w:t xml:space="preserve"> – No update online (medium priority)</w:t>
      </w:r>
    </w:p>
    <w:p w14:paraId="74ABDC9A" w14:textId="499688DE"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Grit Bin and shovel – </w:t>
      </w:r>
      <w:r w:rsidR="00471C39">
        <w:rPr>
          <w:rFonts w:ascii="Open Sans" w:hAnsi="Open Sans" w:cs="Open Sans"/>
          <w:sz w:val="20"/>
          <w:szCs w:val="20"/>
        </w:rPr>
        <w:t>One bin completed 2</w:t>
      </w:r>
      <w:r w:rsidR="00471C39" w:rsidRPr="00471C39">
        <w:rPr>
          <w:rFonts w:ascii="Open Sans" w:hAnsi="Open Sans" w:cs="Open Sans"/>
          <w:sz w:val="20"/>
          <w:szCs w:val="20"/>
          <w:vertAlign w:val="superscript"/>
        </w:rPr>
        <w:t>nd</w:t>
      </w:r>
      <w:r w:rsidR="00471C39">
        <w:rPr>
          <w:rFonts w:ascii="Open Sans" w:hAnsi="Open Sans" w:cs="Open Sans"/>
          <w:sz w:val="20"/>
          <w:szCs w:val="20"/>
        </w:rPr>
        <w:t xml:space="preserve"> awaiting installation</w:t>
      </w:r>
      <w:r w:rsidR="00D21380">
        <w:rPr>
          <w:rFonts w:ascii="Open Sans" w:hAnsi="Open Sans" w:cs="Open Sans"/>
          <w:sz w:val="20"/>
          <w:szCs w:val="20"/>
        </w:rPr>
        <w:t xml:space="preserve"> </w:t>
      </w:r>
    </w:p>
    <w:p w14:paraId="79ED4DA2" w14:textId="41F9BFBA" w:rsidR="00D21380" w:rsidRDefault="00471C3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D21380">
        <w:rPr>
          <w:rFonts w:ascii="Open Sans" w:hAnsi="Open Sans" w:cs="Open Sans"/>
          <w:sz w:val="20"/>
          <w:szCs w:val="20"/>
        </w:rPr>
        <w:t xml:space="preserve">Charlton Lane – Clarification of issue – </w:t>
      </w:r>
      <w:r w:rsidR="00CA5EF1">
        <w:rPr>
          <w:rFonts w:ascii="Open Sans" w:hAnsi="Open Sans" w:cs="Open Sans"/>
          <w:sz w:val="20"/>
          <w:szCs w:val="20"/>
        </w:rPr>
        <w:t>resent new request for signage</w:t>
      </w:r>
    </w:p>
    <w:p w14:paraId="23AB1DCA" w14:textId="4E7E4A8D" w:rsidR="00D21380"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B8209D">
        <w:rPr>
          <w:rFonts w:ascii="Open Sans" w:hAnsi="Open Sans" w:cs="Open Sans"/>
          <w:sz w:val="20"/>
          <w:szCs w:val="20"/>
        </w:rPr>
        <w:t xml:space="preserve">Dropped kerb – costings so far, </w:t>
      </w:r>
      <w:r w:rsidR="00AC6F22">
        <w:rPr>
          <w:rFonts w:ascii="Open Sans" w:hAnsi="Open Sans" w:cs="Open Sans"/>
          <w:sz w:val="20"/>
          <w:szCs w:val="20"/>
        </w:rPr>
        <w:t>contractors contacted</w:t>
      </w:r>
    </w:p>
    <w:p w14:paraId="13056382" w14:textId="2B5EF7BF"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VE Celebration Lady – </w:t>
      </w:r>
      <w:r w:rsidR="00AC6F22">
        <w:rPr>
          <w:rFonts w:ascii="Open Sans" w:hAnsi="Open Sans" w:cs="Open Sans"/>
          <w:sz w:val="20"/>
          <w:szCs w:val="20"/>
        </w:rPr>
        <w:t>Installation complete</w:t>
      </w:r>
    </w:p>
    <w:p w14:paraId="139CC245" w14:textId="4CD16FDA"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Bin Costs – </w:t>
      </w:r>
      <w:r w:rsidR="00B8209D">
        <w:rPr>
          <w:rFonts w:ascii="Open Sans" w:hAnsi="Open Sans" w:cs="Open Sans"/>
          <w:sz w:val="20"/>
          <w:szCs w:val="20"/>
        </w:rPr>
        <w:t>Re SH and emptying</w:t>
      </w:r>
    </w:p>
    <w:p w14:paraId="72E3F125" w14:textId="1F29F106" w:rsidR="00471C39" w:rsidRDefault="000D719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471C39">
        <w:rPr>
          <w:rFonts w:ascii="Open Sans" w:hAnsi="Open Sans" w:cs="Open Sans"/>
          <w:sz w:val="20"/>
          <w:szCs w:val="20"/>
        </w:rPr>
        <w:t xml:space="preserve">Bench </w:t>
      </w:r>
      <w:r w:rsidR="00AC6F22">
        <w:rPr>
          <w:rFonts w:ascii="Open Sans" w:hAnsi="Open Sans" w:cs="Open Sans"/>
          <w:sz w:val="20"/>
          <w:szCs w:val="20"/>
        </w:rPr>
        <w:t>plaque</w:t>
      </w:r>
      <w:r w:rsidR="00B8209D">
        <w:rPr>
          <w:rFonts w:ascii="Open Sans" w:hAnsi="Open Sans" w:cs="Open Sans"/>
          <w:sz w:val="20"/>
          <w:szCs w:val="20"/>
        </w:rPr>
        <w:t xml:space="preserve"> </w:t>
      </w:r>
    </w:p>
    <w:p w14:paraId="398440FB" w14:textId="2E6DACC5"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Signage – No adults and costs </w:t>
      </w:r>
      <w:r w:rsidR="00AC6F22">
        <w:rPr>
          <w:rFonts w:ascii="Open Sans" w:hAnsi="Open Sans" w:cs="Open Sans"/>
          <w:sz w:val="20"/>
          <w:szCs w:val="20"/>
        </w:rPr>
        <w:t xml:space="preserve"> - ongoing</w:t>
      </w:r>
    </w:p>
    <w:p w14:paraId="77E4EC2E" w14:textId="24CD39C7"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Highways – Breaking up section ref / sinking r</w:t>
      </w:r>
      <w:r w:rsidR="00AC6F22">
        <w:rPr>
          <w:rFonts w:ascii="Open Sans" w:hAnsi="Open Sans" w:cs="Open Sans"/>
          <w:sz w:val="20"/>
          <w:szCs w:val="20"/>
        </w:rPr>
        <w:t>eported</w:t>
      </w:r>
    </w:p>
    <w:p w14:paraId="75B456D2" w14:textId="457802F0" w:rsidR="00B8209D" w:rsidRDefault="00AC6F22"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B8209D">
        <w:rPr>
          <w:rFonts w:ascii="Open Sans" w:hAnsi="Open Sans" w:cs="Open Sans"/>
          <w:sz w:val="20"/>
          <w:szCs w:val="20"/>
        </w:rPr>
        <w:t xml:space="preserve">Jack and Jill Hill </w:t>
      </w:r>
      <w:r w:rsidR="00EF3CFF">
        <w:rPr>
          <w:rFonts w:ascii="Open Sans" w:hAnsi="Open Sans" w:cs="Open Sans"/>
          <w:sz w:val="20"/>
          <w:szCs w:val="20"/>
        </w:rPr>
        <w:t>–</w:t>
      </w:r>
      <w:r w:rsidR="00B8209D">
        <w:rPr>
          <w:rFonts w:ascii="Open Sans" w:hAnsi="Open Sans" w:cs="Open Sans"/>
          <w:sz w:val="20"/>
          <w:szCs w:val="20"/>
        </w:rPr>
        <w:t xml:space="preserve"> </w:t>
      </w:r>
      <w:r w:rsidR="00EF3CFF">
        <w:rPr>
          <w:rFonts w:ascii="Open Sans" w:hAnsi="Open Sans" w:cs="Open Sans"/>
          <w:sz w:val="20"/>
          <w:szCs w:val="20"/>
        </w:rPr>
        <w:t>verge cutting</w:t>
      </w:r>
      <w:r>
        <w:rPr>
          <w:rFonts w:ascii="Open Sans" w:hAnsi="Open Sans" w:cs="Open Sans"/>
          <w:sz w:val="20"/>
          <w:szCs w:val="20"/>
        </w:rPr>
        <w:t xml:space="preserve"> completed</w:t>
      </w:r>
    </w:p>
    <w:p w14:paraId="522A4827" w14:textId="3BEF8182" w:rsidR="00AC6F22" w:rsidRDefault="00AC6F22" w:rsidP="00893663">
      <w:pPr>
        <w:shd w:val="clear" w:color="auto" w:fill="FFFFFF"/>
        <w:ind w:left="567" w:hanging="207"/>
        <w:rPr>
          <w:rFonts w:ascii="Open Sans" w:hAnsi="Open Sans" w:cs="Open Sans"/>
          <w:sz w:val="20"/>
          <w:szCs w:val="20"/>
        </w:rPr>
      </w:pPr>
      <w:r>
        <w:rPr>
          <w:rFonts w:ascii="Open Sans" w:hAnsi="Open Sans" w:cs="Open Sans"/>
          <w:sz w:val="20"/>
          <w:szCs w:val="20"/>
        </w:rPr>
        <w:lastRenderedPageBreak/>
        <w:t>Ames Lane – Verge cutting update</w:t>
      </w:r>
    </w:p>
    <w:p w14:paraId="6430F6C6" w14:textId="77777777" w:rsidR="00AC6F22" w:rsidRDefault="00AC6F22" w:rsidP="00893663">
      <w:pPr>
        <w:shd w:val="clear" w:color="auto" w:fill="FFFFFF"/>
        <w:ind w:left="567" w:hanging="207"/>
        <w:rPr>
          <w:rFonts w:ascii="Open Sans" w:hAnsi="Open Sans" w:cs="Open Sans"/>
          <w:sz w:val="20"/>
          <w:szCs w:val="20"/>
        </w:rPr>
      </w:pPr>
    </w:p>
    <w:p w14:paraId="5367978D" w14:textId="77777777" w:rsidR="00791A2B" w:rsidRDefault="00791A2B" w:rsidP="00893663">
      <w:pPr>
        <w:shd w:val="clear" w:color="auto" w:fill="FFFFFF"/>
        <w:ind w:left="567" w:hanging="207"/>
        <w:rPr>
          <w:rFonts w:ascii="Open Sans" w:hAnsi="Open Sans" w:cs="Open Sans"/>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Pr="002C4094"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905D09" w:rsidRPr="00893663" w14:paraId="4CF14AFF"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E2F1D0"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1E63AE47"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1A5638C9" w14:textId="5F544ED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1219B0E" w14:textId="21FBE70E"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314649F2" w14:textId="0CECEE0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Net</w:t>
            </w:r>
          </w:p>
        </w:tc>
      </w:tr>
      <w:tr w:rsidR="00905D09" w:rsidRPr="00893663" w14:paraId="02041A1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C8FFEA9" w14:textId="274E7BDA" w:rsidR="00905D09" w:rsidRPr="00893663" w:rsidRDefault="00EF3CFF" w:rsidP="00C954C7">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3B2986CA" w14:textId="574787D9" w:rsidR="00905D09" w:rsidRPr="00893663" w:rsidRDefault="00EF3CFF" w:rsidP="00C954C7">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71266457" w14:textId="4B009D74" w:rsidR="00905D09"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324D4B7" w14:textId="3395BEA0" w:rsidR="00905D09" w:rsidRPr="00893663" w:rsidRDefault="00905D09"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014871" w14:textId="60244EA8" w:rsidR="00905D09" w:rsidRPr="00893663"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r>
      <w:tr w:rsidR="00E07B82" w:rsidRPr="00893663" w14:paraId="2263149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B3932CD" w14:textId="6B6F3810" w:rsidR="00E07B82" w:rsidRDefault="00AC6F22" w:rsidP="00C954C7">
            <w:pPr>
              <w:widowControl w:val="0"/>
              <w:rPr>
                <w:rFonts w:ascii="Open Sans" w:hAnsi="Open Sans" w:cs="Open Sans"/>
                <w:sz w:val="20"/>
                <w:szCs w:val="20"/>
              </w:rPr>
            </w:pPr>
            <w:r>
              <w:rPr>
                <w:rFonts w:ascii="Open Sans" w:hAnsi="Open Sans" w:cs="Open Sans"/>
                <w:sz w:val="20"/>
                <w:szCs w:val="20"/>
              </w:rPr>
              <w:t xml:space="preserve">K Harvey </w:t>
            </w:r>
          </w:p>
        </w:tc>
        <w:tc>
          <w:tcPr>
            <w:tcW w:w="3544" w:type="dxa"/>
            <w:tcBorders>
              <w:top w:val="single" w:sz="4" w:space="0" w:color="auto"/>
              <w:left w:val="single" w:sz="4" w:space="0" w:color="auto"/>
              <w:bottom w:val="single" w:sz="4" w:space="0" w:color="auto"/>
              <w:right w:val="single" w:sz="4" w:space="0" w:color="auto"/>
            </w:tcBorders>
          </w:tcPr>
          <w:p w14:paraId="6C5ECE84" w14:textId="1E4E4E83" w:rsidR="00E07B82" w:rsidRDefault="00AC6F22" w:rsidP="00C954C7">
            <w:pPr>
              <w:widowControl w:val="0"/>
              <w:rPr>
                <w:rFonts w:ascii="Open Sans" w:hAnsi="Open Sans" w:cs="Open Sans"/>
                <w:sz w:val="20"/>
                <w:szCs w:val="20"/>
              </w:rPr>
            </w:pPr>
            <w:r>
              <w:rPr>
                <w:rFonts w:ascii="Open Sans" w:hAnsi="Open Sans" w:cs="Open Sans"/>
                <w:sz w:val="20"/>
                <w:szCs w:val="20"/>
              </w:rPr>
              <w:t>Internal Audit</w:t>
            </w:r>
          </w:p>
        </w:tc>
        <w:tc>
          <w:tcPr>
            <w:tcW w:w="1559" w:type="dxa"/>
            <w:tcBorders>
              <w:top w:val="single" w:sz="4" w:space="0" w:color="auto"/>
              <w:left w:val="single" w:sz="4" w:space="0" w:color="auto"/>
              <w:bottom w:val="single" w:sz="4" w:space="0" w:color="auto"/>
              <w:right w:val="single" w:sz="4" w:space="0" w:color="auto"/>
            </w:tcBorders>
          </w:tcPr>
          <w:p w14:paraId="0C259B50" w14:textId="07E26BA1" w:rsidR="00E07B82" w:rsidRDefault="00AC6F22" w:rsidP="00C954C7">
            <w:pPr>
              <w:widowControl w:val="0"/>
              <w:jc w:val="both"/>
              <w:rPr>
                <w:rFonts w:ascii="Open Sans" w:hAnsi="Open Sans" w:cs="Open Sans"/>
                <w:sz w:val="20"/>
                <w:szCs w:val="20"/>
              </w:rPr>
            </w:pPr>
            <w:r>
              <w:rPr>
                <w:rFonts w:ascii="Open Sans" w:hAnsi="Open Sans" w:cs="Open Sans"/>
                <w:sz w:val="20"/>
                <w:szCs w:val="20"/>
              </w:rPr>
              <w:t>150.00</w:t>
            </w:r>
          </w:p>
        </w:tc>
        <w:tc>
          <w:tcPr>
            <w:tcW w:w="1134" w:type="dxa"/>
            <w:tcBorders>
              <w:top w:val="single" w:sz="4" w:space="0" w:color="auto"/>
              <w:left w:val="single" w:sz="4" w:space="0" w:color="auto"/>
              <w:bottom w:val="single" w:sz="4" w:space="0" w:color="auto"/>
              <w:right w:val="single" w:sz="4" w:space="0" w:color="auto"/>
            </w:tcBorders>
          </w:tcPr>
          <w:p w14:paraId="19C3FB32" w14:textId="055AC777" w:rsidR="00E07B82" w:rsidRDefault="00E07B82"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886A4F" w14:textId="4D26C104" w:rsidR="00E07B82" w:rsidRDefault="00AC6F22" w:rsidP="00C954C7">
            <w:pPr>
              <w:widowControl w:val="0"/>
              <w:jc w:val="both"/>
              <w:rPr>
                <w:rFonts w:ascii="Open Sans" w:hAnsi="Open Sans" w:cs="Open Sans"/>
                <w:sz w:val="20"/>
                <w:szCs w:val="20"/>
              </w:rPr>
            </w:pPr>
            <w:r>
              <w:rPr>
                <w:rFonts w:ascii="Open Sans" w:hAnsi="Open Sans" w:cs="Open Sans"/>
                <w:sz w:val="20"/>
                <w:szCs w:val="20"/>
              </w:rPr>
              <w:t>150.00</w:t>
            </w:r>
          </w:p>
        </w:tc>
      </w:tr>
      <w:tr w:rsidR="006A2E44" w:rsidRPr="00893663" w14:paraId="33603A0B"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5A88DEE" w14:textId="3744C0AD" w:rsidR="006A2E44" w:rsidRPr="00893663" w:rsidRDefault="005109DC"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6E59C4D4" w14:textId="4390426A" w:rsidR="006A2E44" w:rsidRPr="00893663" w:rsidRDefault="005109DC" w:rsidP="006A2E44">
            <w:pPr>
              <w:widowControl w:val="0"/>
              <w:rPr>
                <w:rFonts w:ascii="Open Sans" w:hAnsi="Open Sans" w:cs="Open Sans"/>
                <w:sz w:val="20"/>
                <w:szCs w:val="20"/>
              </w:rPr>
            </w:pPr>
            <w:r>
              <w:rPr>
                <w:rFonts w:ascii="Open Sans" w:hAnsi="Open Sans" w:cs="Open Sans"/>
                <w:sz w:val="20"/>
                <w:szCs w:val="20"/>
              </w:rPr>
              <w:t>Grasscutting Inv 1</w:t>
            </w:r>
            <w:r w:rsidR="00AC6F22">
              <w:rPr>
                <w:rFonts w:ascii="Open Sans" w:hAnsi="Open Sans" w:cs="Open Sans"/>
                <w:sz w:val="20"/>
                <w:szCs w:val="20"/>
              </w:rPr>
              <w:t>120</w:t>
            </w:r>
          </w:p>
        </w:tc>
        <w:tc>
          <w:tcPr>
            <w:tcW w:w="1559" w:type="dxa"/>
            <w:tcBorders>
              <w:top w:val="single" w:sz="4" w:space="0" w:color="auto"/>
              <w:left w:val="single" w:sz="4" w:space="0" w:color="auto"/>
              <w:bottom w:val="single" w:sz="4" w:space="0" w:color="auto"/>
              <w:right w:val="single" w:sz="4" w:space="0" w:color="auto"/>
            </w:tcBorders>
          </w:tcPr>
          <w:p w14:paraId="43BCBAA5" w14:textId="48A82694" w:rsidR="006A2E44" w:rsidRPr="00893663" w:rsidRDefault="005109DC"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04E0E79D" w14:textId="4D22072C" w:rsidR="006A2E44" w:rsidRPr="00893663" w:rsidRDefault="005109DC"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3222968" w14:textId="1B114758" w:rsidR="006A2E44" w:rsidRPr="00893663" w:rsidRDefault="005109DC" w:rsidP="006A2E44">
            <w:pPr>
              <w:widowControl w:val="0"/>
              <w:jc w:val="both"/>
              <w:rPr>
                <w:rFonts w:ascii="Open Sans" w:hAnsi="Open Sans" w:cs="Open Sans"/>
                <w:sz w:val="20"/>
                <w:szCs w:val="20"/>
              </w:rPr>
            </w:pPr>
            <w:r>
              <w:rPr>
                <w:rFonts w:ascii="Open Sans" w:hAnsi="Open Sans" w:cs="Open Sans"/>
                <w:sz w:val="20"/>
                <w:szCs w:val="20"/>
              </w:rPr>
              <w:t>198.33</w:t>
            </w:r>
          </w:p>
        </w:tc>
      </w:tr>
      <w:tr w:rsidR="00AC6F22" w:rsidRPr="00893663" w14:paraId="67B4DA55"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0D4FB55D" w14:textId="5EF13A6C" w:rsidR="00AC6F22" w:rsidRDefault="00AC6F22"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45ED77BE" w14:textId="3FCD488F" w:rsidR="00AC6F22" w:rsidRDefault="00AC6F22" w:rsidP="006A2E44">
            <w:pPr>
              <w:widowControl w:val="0"/>
              <w:rPr>
                <w:rFonts w:ascii="Open Sans" w:hAnsi="Open Sans" w:cs="Open Sans"/>
                <w:sz w:val="20"/>
                <w:szCs w:val="20"/>
              </w:rPr>
            </w:pPr>
            <w:r>
              <w:rPr>
                <w:rFonts w:ascii="Open Sans" w:hAnsi="Open Sans" w:cs="Open Sans"/>
                <w:sz w:val="20"/>
                <w:szCs w:val="20"/>
              </w:rPr>
              <w:t>Grasscutting Inv 1128</w:t>
            </w:r>
          </w:p>
        </w:tc>
        <w:tc>
          <w:tcPr>
            <w:tcW w:w="1559" w:type="dxa"/>
            <w:tcBorders>
              <w:top w:val="single" w:sz="4" w:space="0" w:color="auto"/>
              <w:left w:val="single" w:sz="4" w:space="0" w:color="auto"/>
              <w:bottom w:val="single" w:sz="4" w:space="0" w:color="auto"/>
              <w:right w:val="single" w:sz="4" w:space="0" w:color="auto"/>
            </w:tcBorders>
          </w:tcPr>
          <w:p w14:paraId="42178E63" w14:textId="5C969747" w:rsidR="00AC6F22" w:rsidRDefault="00AC6F22"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1CBE480E" w14:textId="4C910319" w:rsidR="00AC6F22" w:rsidRPr="00893663" w:rsidRDefault="00AC6F22"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ADEFDA1" w14:textId="3AABDA61" w:rsidR="00AC6F22" w:rsidRDefault="00AC6F22" w:rsidP="006A2E44">
            <w:pPr>
              <w:widowControl w:val="0"/>
              <w:jc w:val="both"/>
              <w:rPr>
                <w:rFonts w:ascii="Open Sans" w:hAnsi="Open Sans" w:cs="Open Sans"/>
                <w:sz w:val="20"/>
                <w:szCs w:val="20"/>
              </w:rPr>
            </w:pPr>
            <w:r>
              <w:rPr>
                <w:rFonts w:ascii="Open Sans" w:hAnsi="Open Sans" w:cs="Open Sans"/>
                <w:sz w:val="20"/>
                <w:szCs w:val="20"/>
              </w:rPr>
              <w:t>198.33</w:t>
            </w:r>
          </w:p>
        </w:tc>
      </w:tr>
      <w:tr w:rsidR="006A2E44" w:rsidRPr="00893663" w14:paraId="57D11425"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27488F0F" w14:textId="767F28EE" w:rsidR="006A2E44" w:rsidRPr="00893663" w:rsidRDefault="002B3964" w:rsidP="006A2E44">
            <w:pPr>
              <w:widowControl w:val="0"/>
              <w:rPr>
                <w:rFonts w:ascii="Open Sans" w:hAnsi="Open Sans" w:cs="Open Sans"/>
                <w:sz w:val="20"/>
                <w:szCs w:val="20"/>
              </w:rPr>
            </w:pPr>
            <w:r>
              <w:rPr>
                <w:rFonts w:ascii="Open Sans" w:hAnsi="Open Sans" w:cs="Open Sans"/>
                <w:sz w:val="20"/>
                <w:szCs w:val="20"/>
              </w:rPr>
              <w:t>K Village Hall</w:t>
            </w:r>
          </w:p>
        </w:tc>
        <w:tc>
          <w:tcPr>
            <w:tcW w:w="3544" w:type="dxa"/>
            <w:tcBorders>
              <w:top w:val="single" w:sz="4" w:space="0" w:color="auto"/>
              <w:left w:val="single" w:sz="4" w:space="0" w:color="auto"/>
              <w:bottom w:val="single" w:sz="4" w:space="0" w:color="auto"/>
              <w:right w:val="single" w:sz="4" w:space="0" w:color="auto"/>
            </w:tcBorders>
          </w:tcPr>
          <w:p w14:paraId="25A4FC41" w14:textId="1F503C8E" w:rsidR="006A2E44" w:rsidRPr="00893663" w:rsidRDefault="00851380" w:rsidP="006A2E44">
            <w:pPr>
              <w:widowControl w:val="0"/>
              <w:rPr>
                <w:rFonts w:ascii="Open Sans" w:hAnsi="Open Sans" w:cs="Open Sans"/>
                <w:sz w:val="20"/>
                <w:szCs w:val="20"/>
              </w:rPr>
            </w:pPr>
            <w:r>
              <w:rPr>
                <w:rFonts w:ascii="Open Sans" w:hAnsi="Open Sans" w:cs="Open Sans"/>
                <w:sz w:val="20"/>
                <w:szCs w:val="20"/>
              </w:rPr>
              <w:t>June</w:t>
            </w:r>
            <w:r w:rsidR="002B3964">
              <w:rPr>
                <w:rFonts w:ascii="Open Sans" w:hAnsi="Open Sans" w:cs="Open Sans"/>
                <w:sz w:val="20"/>
                <w:szCs w:val="20"/>
              </w:rPr>
              <w:t xml:space="preserve"> Rental</w:t>
            </w:r>
          </w:p>
        </w:tc>
        <w:tc>
          <w:tcPr>
            <w:tcW w:w="1559" w:type="dxa"/>
            <w:tcBorders>
              <w:top w:val="single" w:sz="4" w:space="0" w:color="auto"/>
              <w:left w:val="single" w:sz="4" w:space="0" w:color="auto"/>
              <w:bottom w:val="single" w:sz="4" w:space="0" w:color="auto"/>
              <w:right w:val="single" w:sz="4" w:space="0" w:color="auto"/>
            </w:tcBorders>
          </w:tcPr>
          <w:p w14:paraId="55F81D44" w14:textId="1B9CAE90" w:rsidR="006A2E44" w:rsidRPr="00893663" w:rsidRDefault="002B3964" w:rsidP="006A2E44">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456E203B" w14:textId="461DC976" w:rsidR="006A2E44" w:rsidRPr="00893663" w:rsidRDefault="006A2E44" w:rsidP="006A2E44">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D75060" w14:textId="4319D980" w:rsidR="006A2E44" w:rsidRPr="00893663" w:rsidRDefault="002B3964" w:rsidP="006A2E44">
            <w:pPr>
              <w:widowControl w:val="0"/>
              <w:jc w:val="both"/>
              <w:rPr>
                <w:rFonts w:ascii="Open Sans" w:hAnsi="Open Sans" w:cs="Open Sans"/>
                <w:sz w:val="20"/>
                <w:szCs w:val="20"/>
              </w:rPr>
            </w:pPr>
            <w:r>
              <w:rPr>
                <w:rFonts w:ascii="Open Sans" w:hAnsi="Open Sans" w:cs="Open Sans"/>
                <w:sz w:val="20"/>
                <w:szCs w:val="20"/>
              </w:rPr>
              <w:t>20.00</w:t>
            </w:r>
          </w:p>
        </w:tc>
      </w:tr>
    </w:tbl>
    <w:p w14:paraId="458BEED2" w14:textId="77777777" w:rsidR="00C954C7" w:rsidRDefault="00C954C7" w:rsidP="002322D3">
      <w:pPr>
        <w:widowControl w:val="0"/>
        <w:tabs>
          <w:tab w:val="left" w:pos="3430"/>
        </w:tabs>
        <w:outlineLvl w:val="0"/>
        <w:rPr>
          <w:rFonts w:ascii="Open Sans" w:hAnsi="Open Sans" w:cs="Open Sans"/>
          <w:b/>
          <w:sz w:val="20"/>
          <w:szCs w:val="20"/>
        </w:rPr>
      </w:pPr>
    </w:p>
    <w:p w14:paraId="5B3F6F52" w14:textId="05955393" w:rsidR="00C65BA4" w:rsidRDefault="00C65BA4" w:rsidP="00C65BA4">
      <w:pPr>
        <w:pStyle w:val="ListParagraph"/>
        <w:widowControl w:val="0"/>
        <w:numPr>
          <w:ilvl w:val="1"/>
          <w:numId w:val="27"/>
        </w:numPr>
        <w:tabs>
          <w:tab w:val="left" w:pos="3430"/>
        </w:tabs>
        <w:ind w:left="851" w:hanging="425"/>
        <w:outlineLvl w:val="0"/>
        <w:rPr>
          <w:rFonts w:ascii="Open Sans" w:hAnsi="Open Sans" w:cs="Open Sans"/>
          <w:bCs/>
          <w:sz w:val="20"/>
          <w:szCs w:val="20"/>
        </w:rPr>
      </w:pPr>
      <w:r>
        <w:rPr>
          <w:rFonts w:ascii="Open Sans" w:hAnsi="Open Sans" w:cs="Open Sans"/>
          <w:bCs/>
          <w:sz w:val="20"/>
          <w:szCs w:val="20"/>
        </w:rPr>
        <w:t>Reconciliation of Bank Account to Cashbook</w:t>
      </w:r>
      <w:r w:rsidR="00A47056">
        <w:rPr>
          <w:rFonts w:ascii="Open Sans" w:hAnsi="Open Sans" w:cs="Open Sans"/>
          <w:bCs/>
          <w:sz w:val="20"/>
          <w:szCs w:val="20"/>
        </w:rPr>
        <w:t xml:space="preserve"> </w:t>
      </w:r>
      <w:r w:rsidR="00851380">
        <w:rPr>
          <w:rFonts w:ascii="Open Sans" w:hAnsi="Open Sans" w:cs="Open Sans"/>
          <w:bCs/>
          <w:sz w:val="20"/>
          <w:szCs w:val="20"/>
        </w:rPr>
        <w:t xml:space="preserve">deferred to next meeting. </w:t>
      </w:r>
    </w:p>
    <w:p w14:paraId="54179A62" w14:textId="77777777" w:rsidR="00003C4A" w:rsidRDefault="00003C4A" w:rsidP="00003C4A">
      <w:pPr>
        <w:widowControl w:val="0"/>
        <w:tabs>
          <w:tab w:val="left" w:pos="3430"/>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4307AB1F" w14:textId="6610F9FC" w:rsidR="00D21380" w:rsidRDefault="00D21380" w:rsidP="004D1E93">
      <w:pPr>
        <w:widowControl w:val="0"/>
        <w:numPr>
          <w:ilvl w:val="1"/>
          <w:numId w:val="27"/>
        </w:numPr>
        <w:tabs>
          <w:tab w:val="left" w:pos="3430"/>
        </w:tabs>
        <w:ind w:left="851" w:hanging="425"/>
        <w:outlineLvl w:val="0"/>
        <w:rPr>
          <w:rFonts w:ascii="Open Sans" w:hAnsi="Open Sans" w:cs="Open Sans"/>
          <w:sz w:val="20"/>
          <w:szCs w:val="20"/>
        </w:rPr>
      </w:pPr>
      <w:r>
        <w:rPr>
          <w:rFonts w:ascii="Open Sans" w:hAnsi="Open Sans" w:cs="Open Sans"/>
          <w:sz w:val="20"/>
          <w:szCs w:val="20"/>
        </w:rPr>
        <w:t xml:space="preserve">New </w:t>
      </w:r>
      <w:r w:rsidRPr="00851380">
        <w:rPr>
          <w:rFonts w:ascii="Open Sans" w:hAnsi="Open Sans" w:cs="Open Sans"/>
          <w:sz w:val="20"/>
          <w:szCs w:val="20"/>
        </w:rPr>
        <w:t>application:</w:t>
      </w:r>
      <w:r w:rsidR="00851380" w:rsidRPr="00851380">
        <w:rPr>
          <w:rFonts w:ascii="Open Sans" w:hAnsi="Open Sans" w:cs="Open Sans"/>
          <w:sz w:val="20"/>
          <w:szCs w:val="20"/>
        </w:rPr>
        <w:t xml:space="preserve"> Response 10.07.25</w:t>
      </w:r>
    </w:p>
    <w:p w14:paraId="0CB9697C" w14:textId="1410E16D" w:rsidR="00D21380" w:rsidRDefault="00851380" w:rsidP="00D21380">
      <w:pPr>
        <w:widowControl w:val="0"/>
        <w:tabs>
          <w:tab w:val="left" w:pos="3430"/>
        </w:tabs>
        <w:ind w:left="851"/>
        <w:outlineLvl w:val="0"/>
        <w:rPr>
          <w:rFonts w:ascii="Open Sans" w:hAnsi="Open Sans" w:cs="Open Sans"/>
          <w:sz w:val="20"/>
          <w:szCs w:val="20"/>
        </w:rPr>
      </w:pPr>
      <w:r>
        <w:rPr>
          <w:noProof/>
        </w:rPr>
        <w:drawing>
          <wp:inline distT="0" distB="0" distL="0" distR="0" wp14:anchorId="66A4C27A" wp14:editId="74549CDA">
            <wp:extent cx="3838575" cy="846744"/>
            <wp:effectExtent l="0" t="0" r="0" b="0"/>
            <wp:docPr id="802286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86887" name=""/>
                    <pic:cNvPicPr/>
                  </pic:nvPicPr>
                  <pic:blipFill>
                    <a:blip r:embed="rId8"/>
                    <a:stretch>
                      <a:fillRect/>
                    </a:stretch>
                  </pic:blipFill>
                  <pic:spPr>
                    <a:xfrm>
                      <a:off x="0" y="0"/>
                      <a:ext cx="3858411" cy="851119"/>
                    </a:xfrm>
                    <a:prstGeom prst="rect">
                      <a:avLst/>
                    </a:prstGeom>
                  </pic:spPr>
                </pic:pic>
              </a:graphicData>
            </a:graphic>
          </wp:inline>
        </w:drawing>
      </w:r>
    </w:p>
    <w:p w14:paraId="558EDF22" w14:textId="77777777" w:rsidR="00851380" w:rsidRDefault="00851380" w:rsidP="00D21380">
      <w:pPr>
        <w:widowControl w:val="0"/>
        <w:tabs>
          <w:tab w:val="left" w:pos="3430"/>
        </w:tabs>
        <w:ind w:left="851"/>
        <w:outlineLvl w:val="0"/>
        <w:rPr>
          <w:rFonts w:ascii="Open Sans" w:hAnsi="Open Sans" w:cs="Open Sans"/>
          <w:sz w:val="20"/>
          <w:szCs w:val="20"/>
        </w:rPr>
      </w:pPr>
    </w:p>
    <w:p w14:paraId="26E1819C" w14:textId="03027E6C" w:rsidR="00851380" w:rsidRDefault="00851380" w:rsidP="00D21380">
      <w:pPr>
        <w:widowControl w:val="0"/>
        <w:tabs>
          <w:tab w:val="left" w:pos="3430"/>
        </w:tabs>
        <w:ind w:left="851"/>
        <w:outlineLvl w:val="0"/>
        <w:rPr>
          <w:rFonts w:ascii="Open Sans" w:hAnsi="Open Sans" w:cs="Open Sans"/>
          <w:sz w:val="20"/>
          <w:szCs w:val="20"/>
        </w:rPr>
      </w:pPr>
      <w:r>
        <w:rPr>
          <w:rFonts w:ascii="Open Sans" w:hAnsi="Open Sans" w:cs="Open Sans"/>
          <w:sz w:val="20"/>
          <w:szCs w:val="20"/>
        </w:rPr>
        <w:t>New application: Response 11.07.25</w:t>
      </w:r>
    </w:p>
    <w:p w14:paraId="74D6B829" w14:textId="52B6481F" w:rsidR="00851380" w:rsidRDefault="00851380" w:rsidP="00D21380">
      <w:pPr>
        <w:widowControl w:val="0"/>
        <w:tabs>
          <w:tab w:val="left" w:pos="3430"/>
        </w:tabs>
        <w:ind w:left="851"/>
        <w:outlineLvl w:val="0"/>
        <w:rPr>
          <w:rFonts w:ascii="Open Sans" w:hAnsi="Open Sans" w:cs="Open Sans"/>
          <w:sz w:val="20"/>
          <w:szCs w:val="20"/>
        </w:rPr>
      </w:pPr>
      <w:r>
        <w:rPr>
          <w:noProof/>
        </w:rPr>
        <w:drawing>
          <wp:inline distT="0" distB="0" distL="0" distR="0" wp14:anchorId="35F9A3BB" wp14:editId="79E7191D">
            <wp:extent cx="3838575" cy="1088646"/>
            <wp:effectExtent l="0" t="0" r="0" b="0"/>
            <wp:docPr id="124345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56863" name=""/>
                    <pic:cNvPicPr/>
                  </pic:nvPicPr>
                  <pic:blipFill>
                    <a:blip r:embed="rId9"/>
                    <a:stretch>
                      <a:fillRect/>
                    </a:stretch>
                  </pic:blipFill>
                  <pic:spPr>
                    <a:xfrm>
                      <a:off x="0" y="0"/>
                      <a:ext cx="3861591" cy="1095174"/>
                    </a:xfrm>
                    <a:prstGeom prst="rect">
                      <a:avLst/>
                    </a:prstGeom>
                  </pic:spPr>
                </pic:pic>
              </a:graphicData>
            </a:graphic>
          </wp:inline>
        </w:drawing>
      </w:r>
    </w:p>
    <w:p w14:paraId="1D3E708F" w14:textId="77777777" w:rsidR="00D21380" w:rsidRDefault="00D21380" w:rsidP="00D21380">
      <w:pPr>
        <w:widowControl w:val="0"/>
        <w:tabs>
          <w:tab w:val="left" w:pos="3430"/>
        </w:tabs>
        <w:ind w:left="851"/>
        <w:outlineLvl w:val="0"/>
        <w:rPr>
          <w:rFonts w:ascii="Open Sans" w:hAnsi="Open Sans" w:cs="Open Sans"/>
          <w:sz w:val="20"/>
          <w:szCs w:val="20"/>
        </w:rPr>
      </w:pPr>
    </w:p>
    <w:p w14:paraId="612CB54A" w14:textId="27E3A309"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9C56F2" w:rsidRPr="00893663" w14:paraId="1AC59BE4" w14:textId="77777777" w:rsidTr="00B2174C">
        <w:tc>
          <w:tcPr>
            <w:tcW w:w="1925" w:type="dxa"/>
          </w:tcPr>
          <w:p w14:paraId="5B004130" w14:textId="42D79738"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2024/1521/LBC</w:t>
            </w:r>
          </w:p>
        </w:tc>
        <w:tc>
          <w:tcPr>
            <w:tcW w:w="1925" w:type="dxa"/>
          </w:tcPr>
          <w:p w14:paraId="04DF7363" w14:textId="22F4CF6C"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Charlton Inn Cottage</w:t>
            </w:r>
            <w:r w:rsidR="00742809">
              <w:rPr>
                <w:rFonts w:ascii="Open Sans" w:hAnsi="Open Sans" w:cs="Open Sans"/>
                <w:bCs/>
                <w:sz w:val="20"/>
                <w:szCs w:val="20"/>
              </w:rPr>
              <w:t xml:space="preserve"> -</w:t>
            </w:r>
          </w:p>
          <w:p w14:paraId="33D1B82A" w14:textId="0C7EC8FA"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Charlton Rd to Kilmersdon Hill</w:t>
            </w:r>
          </w:p>
        </w:tc>
        <w:tc>
          <w:tcPr>
            <w:tcW w:w="1926" w:type="dxa"/>
          </w:tcPr>
          <w:p w14:paraId="0F92E20D" w14:textId="44FF0404" w:rsidR="009C56F2" w:rsidRDefault="009C56F2"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Boundary wall repairs and render to side elevation</w:t>
            </w:r>
          </w:p>
        </w:tc>
        <w:tc>
          <w:tcPr>
            <w:tcW w:w="1926" w:type="dxa"/>
          </w:tcPr>
          <w:p w14:paraId="10F6C872" w14:textId="60CE2D28" w:rsidR="009C56F2"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(decision via email) </w:t>
            </w:r>
          </w:p>
        </w:tc>
        <w:tc>
          <w:tcPr>
            <w:tcW w:w="1926" w:type="dxa"/>
          </w:tcPr>
          <w:p w14:paraId="667467F9" w14:textId="231D3D80" w:rsidR="009C56F2" w:rsidRDefault="00696EB6" w:rsidP="00DD4307">
            <w:pPr>
              <w:widowControl w:val="0"/>
              <w:tabs>
                <w:tab w:val="left" w:pos="3430"/>
              </w:tabs>
              <w:outlineLvl w:val="0"/>
              <w:rPr>
                <w:rFonts w:ascii="Open Sans" w:hAnsi="Open Sans" w:cs="Open Sans"/>
                <w:sz w:val="20"/>
                <w:szCs w:val="20"/>
              </w:rPr>
            </w:pPr>
            <w:r w:rsidRPr="0038007F">
              <w:rPr>
                <w:rFonts w:ascii="Open Sans" w:hAnsi="Open Sans" w:cs="Open Sans"/>
                <w:sz w:val="20"/>
                <w:szCs w:val="20"/>
              </w:rPr>
              <w:t>Approval</w:t>
            </w:r>
            <w:r>
              <w:rPr>
                <w:rFonts w:ascii="Open Sans" w:hAnsi="Open Sans" w:cs="Open Sans"/>
                <w:sz w:val="20"/>
                <w:szCs w:val="20"/>
              </w:rPr>
              <w:t xml:space="preserve"> </w:t>
            </w:r>
          </w:p>
        </w:tc>
      </w:tr>
      <w:tr w:rsidR="00E249B6" w:rsidRPr="00893663" w14:paraId="4CC2DF27" w14:textId="77777777" w:rsidTr="00B2174C">
        <w:tc>
          <w:tcPr>
            <w:tcW w:w="1925" w:type="dxa"/>
          </w:tcPr>
          <w:p w14:paraId="45BD2ADD" w14:textId="07E6B618" w:rsidR="00E249B6" w:rsidRPr="00893663" w:rsidRDefault="00E249B6" w:rsidP="00DD4307">
            <w:pPr>
              <w:widowControl w:val="0"/>
              <w:tabs>
                <w:tab w:val="left" w:pos="3430"/>
              </w:tabs>
              <w:outlineLvl w:val="0"/>
              <w:rPr>
                <w:rFonts w:ascii="Open Sans" w:hAnsi="Open Sans" w:cs="Open Sans"/>
                <w:bCs/>
                <w:sz w:val="20"/>
                <w:szCs w:val="20"/>
              </w:rPr>
            </w:pPr>
            <w:bookmarkStart w:id="0" w:name="_Hlk173916427"/>
            <w:r>
              <w:rPr>
                <w:rFonts w:ascii="Open Sans" w:hAnsi="Open Sans" w:cs="Open Sans"/>
                <w:bCs/>
                <w:sz w:val="20"/>
                <w:szCs w:val="20"/>
              </w:rPr>
              <w:t>2024/1232TCA</w:t>
            </w:r>
          </w:p>
        </w:tc>
        <w:tc>
          <w:tcPr>
            <w:tcW w:w="1925" w:type="dxa"/>
          </w:tcPr>
          <w:p w14:paraId="05222E37" w14:textId="036DF2DE"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Manor Farm Tumblers Bottom</w:t>
            </w:r>
          </w:p>
        </w:tc>
        <w:tc>
          <w:tcPr>
            <w:tcW w:w="1926" w:type="dxa"/>
          </w:tcPr>
          <w:p w14:paraId="0B53A3DD" w14:textId="04720F7E"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 xml:space="preserve">Fell Trees </w:t>
            </w:r>
          </w:p>
        </w:tc>
        <w:tc>
          <w:tcPr>
            <w:tcW w:w="1926" w:type="dxa"/>
          </w:tcPr>
          <w:p w14:paraId="22C20B63" w14:textId="4B94CF6E"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Recommend Approval</w:t>
            </w:r>
          </w:p>
        </w:tc>
        <w:tc>
          <w:tcPr>
            <w:tcW w:w="1926" w:type="dxa"/>
          </w:tcPr>
          <w:p w14:paraId="093B8DFD" w14:textId="5650F776" w:rsidR="00E249B6" w:rsidRPr="00893663" w:rsidRDefault="00A53298" w:rsidP="00DD4307">
            <w:pPr>
              <w:widowControl w:val="0"/>
              <w:tabs>
                <w:tab w:val="left" w:pos="3430"/>
              </w:tabs>
              <w:outlineLvl w:val="0"/>
              <w:rPr>
                <w:rFonts w:ascii="Open Sans" w:hAnsi="Open Sans" w:cs="Open Sans"/>
                <w:sz w:val="20"/>
                <w:szCs w:val="20"/>
              </w:rPr>
            </w:pPr>
            <w:r w:rsidRPr="0038007F">
              <w:rPr>
                <w:rFonts w:ascii="Open Sans" w:hAnsi="Open Sans" w:cs="Open Sans"/>
                <w:sz w:val="20"/>
                <w:szCs w:val="20"/>
              </w:rPr>
              <w:t>Approval</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027F93" w:rsidRPr="00893663" w14:paraId="660E7CB9" w14:textId="77777777" w:rsidTr="00B2174C">
        <w:tc>
          <w:tcPr>
            <w:tcW w:w="1925" w:type="dxa"/>
          </w:tcPr>
          <w:p w14:paraId="0C46BD6A" w14:textId="3053F5FC" w:rsidR="00027F93" w:rsidRPr="00893663" w:rsidRDefault="00027F93"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10DD4D73" w14:textId="6A69D499" w:rsidR="00027F93" w:rsidRPr="00893663" w:rsidRDefault="00027F93"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14F0E243" w14:textId="3B0FCBA2" w:rsidR="00027F93" w:rsidRPr="00893663" w:rsidRDefault="00027F93"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storey extension</w:t>
            </w:r>
          </w:p>
        </w:tc>
        <w:tc>
          <w:tcPr>
            <w:tcW w:w="1926" w:type="dxa"/>
          </w:tcPr>
          <w:p w14:paraId="7824E1A1" w14:textId="7F24690F" w:rsidR="00027F93" w:rsidRPr="00893663" w:rsidRDefault="00027F93"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39F0CDA8" w14:textId="22D44E4B" w:rsidR="00027F93" w:rsidRPr="00893663" w:rsidRDefault="008A0320"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Approval</w:t>
            </w:r>
          </w:p>
        </w:tc>
      </w:tr>
      <w:tr w:rsidR="00DD4307" w:rsidRPr="00893663" w14:paraId="68847F7D" w14:textId="77777777" w:rsidTr="00B2174C">
        <w:tc>
          <w:tcPr>
            <w:tcW w:w="1925" w:type="dxa"/>
          </w:tcPr>
          <w:p w14:paraId="4145D00D" w14:textId="401D3AC9"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2022/1028/FUL</w:t>
            </w:r>
          </w:p>
        </w:tc>
        <w:tc>
          <w:tcPr>
            <w:tcW w:w="1925" w:type="dxa"/>
          </w:tcPr>
          <w:p w14:paraId="2E4B6627" w14:textId="3C650251"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Land adjacent to Sunlea, Fosse Way</w:t>
            </w:r>
          </w:p>
        </w:tc>
        <w:tc>
          <w:tcPr>
            <w:tcW w:w="1926" w:type="dxa"/>
          </w:tcPr>
          <w:p w14:paraId="1D9AC16F" w14:textId="0A16BA57"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Erection of dwelling</w:t>
            </w:r>
          </w:p>
        </w:tc>
        <w:tc>
          <w:tcPr>
            <w:tcW w:w="1926" w:type="dxa"/>
          </w:tcPr>
          <w:p w14:paraId="54FB7BF1" w14:textId="6A9C8F47" w:rsidR="00DD4307" w:rsidRPr="00893663" w:rsidRDefault="00027F93"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4ECEA45E" w14:textId="560C866F" w:rsidR="00C94D38" w:rsidRPr="00893663" w:rsidRDefault="00C94D38"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Approval</w:t>
            </w:r>
          </w:p>
        </w:tc>
      </w:tr>
      <w:tr w:rsidR="00DD4307" w:rsidRPr="00893663" w14:paraId="10FF288B" w14:textId="77777777" w:rsidTr="00B2174C">
        <w:tc>
          <w:tcPr>
            <w:tcW w:w="1925" w:type="dxa"/>
          </w:tcPr>
          <w:p w14:paraId="4EDDEC20" w14:textId="24F7581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2024/0923/TPO</w:t>
            </w:r>
          </w:p>
        </w:tc>
        <w:tc>
          <w:tcPr>
            <w:tcW w:w="1925" w:type="dxa"/>
          </w:tcPr>
          <w:p w14:paraId="32B87685" w14:textId="3FFA9AC8"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Babington House</w:t>
            </w:r>
          </w:p>
        </w:tc>
        <w:tc>
          <w:tcPr>
            <w:tcW w:w="1926" w:type="dxa"/>
          </w:tcPr>
          <w:p w14:paraId="69A79F8F" w14:textId="0C10C83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Copper Beech – height reduction</w:t>
            </w:r>
          </w:p>
        </w:tc>
        <w:tc>
          <w:tcPr>
            <w:tcW w:w="1926" w:type="dxa"/>
          </w:tcPr>
          <w:p w14:paraId="5EA12995" w14:textId="1544B31D" w:rsidR="00DD4307" w:rsidRPr="00893663" w:rsidRDefault="00027F93"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67C523E6" w14:textId="0120EE39" w:rsidR="00791C29" w:rsidRPr="00893663" w:rsidRDefault="00791C2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Approval </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lastRenderedPageBreak/>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Land South Of Fossefield Road, Fosse Way, Stratton On The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0A05C7B7" w14:textId="57CADBF8" w:rsidR="00F36030" w:rsidRPr="00893663" w:rsidRDefault="00F36030" w:rsidP="00DD4307">
            <w:pPr>
              <w:widowControl w:val="0"/>
              <w:tabs>
                <w:tab w:val="left" w:pos="3430"/>
              </w:tabs>
              <w:outlineLvl w:val="0"/>
              <w:rPr>
                <w:rFonts w:ascii="Open Sans" w:hAnsi="Open Sans" w:cs="Open Sans"/>
                <w:sz w:val="20"/>
                <w:szCs w:val="20"/>
              </w:rPr>
            </w:pPr>
            <w:r>
              <w:rPr>
                <w:rFonts w:ascii="Open Sans" w:hAnsi="Open Sans" w:cs="Open Sans"/>
                <w:sz w:val="20"/>
                <w:szCs w:val="20"/>
              </w:rPr>
              <w:t>Go Ahead</w:t>
            </w:r>
          </w:p>
        </w:tc>
      </w:tr>
    </w:tbl>
    <w:bookmarkEnd w:id="0"/>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3BFBC629"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2C4094">
        <w:rPr>
          <w:rFonts w:ascii="Open Sans" w:hAnsi="Open Sans" w:cs="Open Sans"/>
          <w:sz w:val="20"/>
          <w:szCs w:val="20"/>
        </w:rPr>
        <w:t xml:space="preserve">on hold financial regs to be updated.  </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12C642AC" w14:textId="77777777" w:rsidR="00800DF3" w:rsidRPr="00800DF3" w:rsidRDefault="00800DF3" w:rsidP="00800DF3">
      <w:pPr>
        <w:pStyle w:val="ListParagraph"/>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72558994" w:rsidR="00CC0DE5" w:rsidRDefault="00851380" w:rsidP="009C56F2">
      <w:pPr>
        <w:ind w:left="426"/>
        <w:outlineLvl w:val="0"/>
        <w:rPr>
          <w:rFonts w:ascii="Open Sans" w:hAnsi="Open Sans" w:cs="Open Sans"/>
          <w:bCs/>
          <w:sz w:val="20"/>
          <w:szCs w:val="20"/>
        </w:rPr>
      </w:pPr>
      <w:r>
        <w:rPr>
          <w:rFonts w:ascii="Open Sans" w:hAnsi="Open Sans" w:cs="Open Sans"/>
          <w:bCs/>
          <w:sz w:val="20"/>
          <w:szCs w:val="20"/>
        </w:rPr>
        <w:t>If August meeting is held this would be 12</w:t>
      </w:r>
      <w:r w:rsidRPr="00851380">
        <w:rPr>
          <w:rFonts w:ascii="Open Sans" w:hAnsi="Open Sans" w:cs="Open Sans"/>
          <w:bCs/>
          <w:sz w:val="20"/>
          <w:szCs w:val="20"/>
          <w:vertAlign w:val="superscript"/>
        </w:rPr>
        <w:t>th</w:t>
      </w:r>
      <w:r>
        <w:rPr>
          <w:rFonts w:ascii="Open Sans" w:hAnsi="Open Sans" w:cs="Open Sans"/>
          <w:bCs/>
          <w:sz w:val="20"/>
          <w:szCs w:val="20"/>
        </w:rPr>
        <w:t xml:space="preserve"> August 2025.</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60B8AE4E" w14:textId="74828923" w:rsidR="007611E4" w:rsidRDefault="00851380" w:rsidP="007611E4">
      <w:pPr>
        <w:pStyle w:val="ListParagraph"/>
        <w:ind w:left="426"/>
        <w:outlineLvl w:val="0"/>
        <w:rPr>
          <w:rFonts w:ascii="Open Sans" w:hAnsi="Open Sans" w:cs="Open Sans"/>
          <w:bCs/>
          <w:sz w:val="20"/>
          <w:szCs w:val="20"/>
        </w:rPr>
      </w:pPr>
      <w:r>
        <w:rPr>
          <w:rFonts w:ascii="Open Sans" w:hAnsi="Open Sans" w:cs="Open Sans"/>
          <w:bCs/>
          <w:sz w:val="20"/>
          <w:szCs w:val="20"/>
        </w:rPr>
        <w:t xml:space="preserve">Report from Liberal Democrats circulated </w:t>
      </w:r>
    </w:p>
    <w:p w14:paraId="5676C0FF" w14:textId="35CBAD27" w:rsidR="00B71277" w:rsidRPr="007611E4" w:rsidRDefault="00B71277" w:rsidP="007611E4">
      <w:pPr>
        <w:pStyle w:val="ListParagraph"/>
        <w:ind w:left="426"/>
        <w:outlineLvl w:val="0"/>
        <w:rPr>
          <w:rFonts w:ascii="Open Sans" w:hAnsi="Open Sans" w:cs="Open Sans"/>
          <w:bCs/>
          <w:sz w:val="20"/>
          <w:szCs w:val="20"/>
        </w:rPr>
      </w:pPr>
      <w:r>
        <w:rPr>
          <w:rFonts w:ascii="Open Sans" w:hAnsi="Open Sans" w:cs="Open Sans"/>
          <w:bCs/>
          <w:sz w:val="20"/>
          <w:szCs w:val="20"/>
        </w:rPr>
        <w:t>Training Opportunities circulated.</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100A(4)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(i)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No member of the public, job applicant, elected member, or employees shall receive less favourable treatment on the grounds of gender, race, sexual orientation, marital status or disability”.</w:t>
      </w:r>
    </w:p>
    <w:sectPr w:rsidR="00CD709B" w:rsidRPr="00C954C7" w:rsidSect="00C954C7">
      <w:footerReference w:type="default" r:id="rId10"/>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E634" w14:textId="77777777" w:rsidR="00566405" w:rsidRDefault="00566405">
      <w:r>
        <w:separator/>
      </w:r>
    </w:p>
  </w:endnote>
  <w:endnote w:type="continuationSeparator" w:id="0">
    <w:p w14:paraId="1D8EAAA5" w14:textId="77777777" w:rsidR="00566405" w:rsidRDefault="0056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E28E" w14:textId="77777777" w:rsidR="00566405" w:rsidRDefault="00566405">
      <w:r>
        <w:separator/>
      </w:r>
    </w:p>
  </w:footnote>
  <w:footnote w:type="continuationSeparator" w:id="0">
    <w:p w14:paraId="56CA2895" w14:textId="77777777" w:rsidR="00566405" w:rsidRDefault="0056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D4639"/>
    <w:rsid w:val="001D5B24"/>
    <w:rsid w:val="001E0A7C"/>
    <w:rsid w:val="001E1B5A"/>
    <w:rsid w:val="001E2ACC"/>
    <w:rsid w:val="001E3245"/>
    <w:rsid w:val="001E4407"/>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470F"/>
    <w:rsid w:val="0025101C"/>
    <w:rsid w:val="002552C0"/>
    <w:rsid w:val="0026156F"/>
    <w:rsid w:val="00261EEE"/>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751"/>
    <w:rsid w:val="004161DC"/>
    <w:rsid w:val="00417461"/>
    <w:rsid w:val="00421D71"/>
    <w:rsid w:val="004224E2"/>
    <w:rsid w:val="00423084"/>
    <w:rsid w:val="00424376"/>
    <w:rsid w:val="004254D2"/>
    <w:rsid w:val="00425EA6"/>
    <w:rsid w:val="00426936"/>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60D3"/>
    <w:rsid w:val="0054639C"/>
    <w:rsid w:val="0054766A"/>
    <w:rsid w:val="00550167"/>
    <w:rsid w:val="00551229"/>
    <w:rsid w:val="00557BFA"/>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5046"/>
    <w:rsid w:val="008313F7"/>
    <w:rsid w:val="008328DA"/>
    <w:rsid w:val="008332FF"/>
    <w:rsid w:val="00833421"/>
    <w:rsid w:val="0083520F"/>
    <w:rsid w:val="00835C4B"/>
    <w:rsid w:val="008367EC"/>
    <w:rsid w:val="0083766A"/>
    <w:rsid w:val="0084185F"/>
    <w:rsid w:val="0084470C"/>
    <w:rsid w:val="00845224"/>
    <w:rsid w:val="0084601A"/>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41F2"/>
    <w:rsid w:val="009A551E"/>
    <w:rsid w:val="009A6C07"/>
    <w:rsid w:val="009B67E7"/>
    <w:rsid w:val="009C56F2"/>
    <w:rsid w:val="009C7586"/>
    <w:rsid w:val="009D1771"/>
    <w:rsid w:val="009D1A66"/>
    <w:rsid w:val="009D2042"/>
    <w:rsid w:val="009D304D"/>
    <w:rsid w:val="009D4309"/>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6C6"/>
    <w:rsid w:val="00A4455F"/>
    <w:rsid w:val="00A4555A"/>
    <w:rsid w:val="00A46734"/>
    <w:rsid w:val="00A47056"/>
    <w:rsid w:val="00A520CD"/>
    <w:rsid w:val="00A52438"/>
    <w:rsid w:val="00A53298"/>
    <w:rsid w:val="00A540E6"/>
    <w:rsid w:val="00A54930"/>
    <w:rsid w:val="00A55AE5"/>
    <w:rsid w:val="00A608F6"/>
    <w:rsid w:val="00A6187A"/>
    <w:rsid w:val="00A630BF"/>
    <w:rsid w:val="00A63CB1"/>
    <w:rsid w:val="00A64D09"/>
    <w:rsid w:val="00A66795"/>
    <w:rsid w:val="00A66D6E"/>
    <w:rsid w:val="00A6783D"/>
    <w:rsid w:val="00A70143"/>
    <w:rsid w:val="00A74B27"/>
    <w:rsid w:val="00A76CC5"/>
    <w:rsid w:val="00A775D7"/>
    <w:rsid w:val="00A77FF0"/>
    <w:rsid w:val="00A80AA6"/>
    <w:rsid w:val="00A831B5"/>
    <w:rsid w:val="00A86E1B"/>
    <w:rsid w:val="00A940AF"/>
    <w:rsid w:val="00A9530F"/>
    <w:rsid w:val="00A95E44"/>
    <w:rsid w:val="00A96863"/>
    <w:rsid w:val="00AA0C80"/>
    <w:rsid w:val="00AA4B85"/>
    <w:rsid w:val="00AA67AB"/>
    <w:rsid w:val="00AB0401"/>
    <w:rsid w:val="00AB18A6"/>
    <w:rsid w:val="00AB1D2E"/>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4D38"/>
    <w:rsid w:val="00C954C7"/>
    <w:rsid w:val="00C95796"/>
    <w:rsid w:val="00C95A51"/>
    <w:rsid w:val="00C967D2"/>
    <w:rsid w:val="00C9759B"/>
    <w:rsid w:val="00C97A41"/>
    <w:rsid w:val="00CA04F9"/>
    <w:rsid w:val="00CA0ED8"/>
    <w:rsid w:val="00CA2381"/>
    <w:rsid w:val="00CA4730"/>
    <w:rsid w:val="00CA5EF1"/>
    <w:rsid w:val="00CB0B50"/>
    <w:rsid w:val="00CB0C57"/>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8117D"/>
    <w:rsid w:val="00D81BDC"/>
    <w:rsid w:val="00D81FC1"/>
    <w:rsid w:val="00D82936"/>
    <w:rsid w:val="00D832DC"/>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62C7"/>
    <w:rsid w:val="00E563D1"/>
    <w:rsid w:val="00E606BE"/>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E8A"/>
    <w:rsid w:val="00F20838"/>
    <w:rsid w:val="00F23510"/>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F50"/>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4585</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5</cp:revision>
  <cp:lastPrinted>2025-06-04T08:42:00Z</cp:lastPrinted>
  <dcterms:created xsi:type="dcterms:W3CDTF">2025-07-02T08:59:00Z</dcterms:created>
  <dcterms:modified xsi:type="dcterms:W3CDTF">2025-07-02T09:39:00Z</dcterms:modified>
</cp:coreProperties>
</file>